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3AB27" w14:textId="7E02DD55" w:rsidR="009A5C33" w:rsidRDefault="009A5C33" w:rsidP="005B3D06">
      <w:bookmarkStart w:id="0" w:name="_Ref239061538"/>
      <w:bookmarkStart w:id="1" w:name="_Toc212438014"/>
      <w:bookmarkStart w:id="2" w:name="_Toc288828043"/>
    </w:p>
    <w:p w14:paraId="7F2AFFF5" w14:textId="26F7DD74" w:rsidR="009A5C33" w:rsidRDefault="009A5C33" w:rsidP="005B3D06"/>
    <w:p w14:paraId="715FBB66" w14:textId="0DF7698F" w:rsidR="009A5C33" w:rsidRDefault="0058714D" w:rsidP="005B3D06">
      <w:pPr>
        <w:sectPr w:rsidR="009A5C33" w:rsidSect="00E03BA1">
          <w:headerReference w:type="default" r:id="rId8"/>
          <w:footerReference w:type="default" r:id="rId9"/>
          <w:pgSz w:w="11900" w:h="16820"/>
          <w:pgMar w:top="0" w:right="0" w:bottom="0" w:left="0" w:header="709" w:footer="522" w:gutter="0"/>
          <w:cols w:space="708"/>
          <w:titlePg/>
          <w:docGrid w:linePitch="360"/>
        </w:sectPr>
      </w:pPr>
      <w:r w:rsidRPr="00920F63">
        <w:rPr>
          <w:noProof/>
        </w:rPr>
        <w:drawing>
          <wp:anchor distT="0" distB="0" distL="114300" distR="114300" simplePos="0" relativeHeight="251659264" behindDoc="0" locked="0" layoutInCell="1" allowOverlap="1" wp14:anchorId="56A0A9E0" wp14:editId="2095F251">
            <wp:simplePos x="0" y="0"/>
            <wp:positionH relativeFrom="column">
              <wp:posOffset>361256</wp:posOffset>
            </wp:positionH>
            <wp:positionV relativeFrom="paragraph">
              <wp:posOffset>90436</wp:posOffset>
            </wp:positionV>
            <wp:extent cx="1524000" cy="638325"/>
            <wp:effectExtent l="0" t="0" r="0" b="9525"/>
            <wp:wrapNone/>
            <wp:docPr id="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8"/>
                    <pic:cNvPicPr>
                      <a:picLocks noChangeAspect="1"/>
                    </pic:cNvPicPr>
                  </pic:nvPicPr>
                  <pic:blipFill>
                    <a:blip r:embed="rId10">
                      <a:clrChange>
                        <a:clrFrom>
                          <a:srgbClr val="FFFFFF"/>
                        </a:clrFrom>
                        <a:clrTo>
                          <a:srgbClr val="FFFFFF">
                            <a:alpha val="0"/>
                          </a:srgbClr>
                        </a:clrTo>
                      </a:clrChange>
                    </a:blip>
                    <a:stretch/>
                  </pic:blipFill>
                  <pic:spPr>
                    <a:xfrm>
                      <a:off x="0" y="0"/>
                      <a:ext cx="1524000" cy="638325"/>
                    </a:xfrm>
                    <a:prstGeom prst="rect">
                      <a:avLst/>
                    </a:prstGeom>
                  </pic:spPr>
                </pic:pic>
              </a:graphicData>
            </a:graphic>
          </wp:anchor>
        </w:drawing>
      </w:r>
      <w:r w:rsidR="00920F63">
        <w:rPr>
          <w:noProof/>
          <w:snapToGrid/>
        </w:rPr>
        <mc:AlternateContent>
          <mc:Choice Requires="wps">
            <w:drawing>
              <wp:anchor distT="0" distB="0" distL="114300" distR="114300" simplePos="0" relativeHeight="251662336" behindDoc="0" locked="0" layoutInCell="1" allowOverlap="1" wp14:anchorId="6A73C231" wp14:editId="41F73FD6">
                <wp:simplePos x="0" y="0"/>
                <wp:positionH relativeFrom="column">
                  <wp:posOffset>43151</wp:posOffset>
                </wp:positionH>
                <wp:positionV relativeFrom="paragraph">
                  <wp:posOffset>8617379</wp:posOffset>
                </wp:positionV>
                <wp:extent cx="3019646" cy="1722475"/>
                <wp:effectExtent l="0" t="0" r="0" b="0"/>
                <wp:wrapNone/>
                <wp:docPr id="963283541" name="Caixa de Texto 2"/>
                <wp:cNvGraphicFramePr/>
                <a:graphic xmlns:a="http://schemas.openxmlformats.org/drawingml/2006/main">
                  <a:graphicData uri="http://schemas.microsoft.com/office/word/2010/wordprocessingShape">
                    <wps:wsp>
                      <wps:cNvSpPr txBox="1"/>
                      <wps:spPr>
                        <a:xfrm>
                          <a:off x="0" y="0"/>
                          <a:ext cx="3019646" cy="1722475"/>
                        </a:xfrm>
                        <a:prstGeom prst="rect">
                          <a:avLst/>
                        </a:prstGeom>
                        <a:noFill/>
                        <a:ln w="6350">
                          <a:noFill/>
                        </a:ln>
                      </wps:spPr>
                      <wps:txbx>
                        <w:txbxContent>
                          <w:p w14:paraId="31C89EBF" w14:textId="5D1C92F1" w:rsidR="00920F63" w:rsidRPr="0058714D" w:rsidRDefault="00920F63" w:rsidP="0058714D">
                            <w:pPr>
                              <w:spacing w:line="276" w:lineRule="auto"/>
                              <w:ind w:firstLine="426"/>
                              <w:rPr>
                                <w:rFonts w:ascii="Calibri Light" w:hAnsi="Calibri Light" w:cs="Calibri Light"/>
                                <w:b/>
                                <w:bCs/>
                                <w:sz w:val="22"/>
                                <w:szCs w:val="22"/>
                              </w:rPr>
                            </w:pPr>
                            <w:r w:rsidRPr="0058714D">
                              <w:rPr>
                                <w:rFonts w:ascii="Calibri Light" w:hAnsi="Calibri Light" w:cs="Calibri Light"/>
                                <w:b/>
                                <w:bCs/>
                                <w:sz w:val="22"/>
                                <w:szCs w:val="22"/>
                              </w:rPr>
                              <w:t>Nesta Edição:</w:t>
                            </w:r>
                          </w:p>
                          <w:p w14:paraId="62B3E065" w14:textId="4CE13E9E"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Certificação GAS-REC/I-TRACK(G) para Biogás</w:t>
                            </w:r>
                          </w:p>
                          <w:p w14:paraId="525AD8BC" w14:textId="490B8317"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Certificação CGOB com reconhecimento GAS-REC/I-TRACK(G)</w:t>
                            </w:r>
                          </w:p>
                          <w:p w14:paraId="732839E7" w14:textId="43B695EB"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 xml:space="preserve">Certificação GAS-REC/ITRACK(G) </w:t>
                            </w:r>
                            <w:r w:rsidR="0058714D" w:rsidRPr="0058714D">
                              <w:rPr>
                                <w:rFonts w:ascii="Calibri Light" w:hAnsi="Calibri Light" w:cs="Calibri Light"/>
                                <w:sz w:val="22"/>
                                <w:szCs w:val="22"/>
                              </w:rPr>
                              <w:t>para</w:t>
                            </w:r>
                            <w:r w:rsidRPr="0058714D">
                              <w:rPr>
                                <w:rFonts w:ascii="Calibri Light" w:hAnsi="Calibri Light" w:cs="Calibri Light"/>
                                <w:sz w:val="22"/>
                                <w:szCs w:val="22"/>
                              </w:rPr>
                              <w:t xml:space="preserve"> Biometano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73C231" id="_x0000_t202" coordsize="21600,21600" o:spt="202" path="m,l,21600r21600,l21600,xe">
                <v:stroke joinstyle="miter"/>
                <v:path gradientshapeok="t" o:connecttype="rect"/>
              </v:shapetype>
              <v:shape id="Caixa de Texto 2" o:spid="_x0000_s1026" type="#_x0000_t202" style="position:absolute;margin-left:3.4pt;margin-top:678.55pt;width:237.75pt;height:13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yTCGQIAAC0EAAAOAAAAZHJzL2Uyb0RvYy54bWysU8tu2zAQvBfoPxC815Ic2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" filled="f" stroked="f" strokeweight=".5pt">
                <v:textbox>
                  <w:txbxContent>
                    <w:p w14:paraId="31C89EBF" w14:textId="5D1C92F1" w:rsidR="00920F63" w:rsidRPr="0058714D" w:rsidRDefault="00920F63" w:rsidP="0058714D">
                      <w:pPr>
                        <w:spacing w:line="276" w:lineRule="auto"/>
                        <w:ind w:firstLine="426"/>
                        <w:rPr>
                          <w:rFonts w:ascii="Calibri Light" w:hAnsi="Calibri Light" w:cs="Calibri Light"/>
                          <w:b/>
                          <w:bCs/>
                          <w:sz w:val="22"/>
                          <w:szCs w:val="22"/>
                        </w:rPr>
                      </w:pPr>
                      <w:r w:rsidRPr="0058714D">
                        <w:rPr>
                          <w:rFonts w:ascii="Calibri Light" w:hAnsi="Calibri Light" w:cs="Calibri Light"/>
                          <w:b/>
                          <w:bCs/>
                          <w:sz w:val="22"/>
                          <w:szCs w:val="22"/>
                        </w:rPr>
                        <w:t>Nesta Edição:</w:t>
                      </w:r>
                    </w:p>
                    <w:p w14:paraId="62B3E065" w14:textId="4CE13E9E"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Certificação GAS-REC/I-TRACK(G) para Biogás</w:t>
                      </w:r>
                    </w:p>
                    <w:p w14:paraId="525AD8BC" w14:textId="490B8317"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Certificação CGOB com reconhecimento GAS-REC/I-TRACK(G)</w:t>
                      </w:r>
                    </w:p>
                    <w:p w14:paraId="732839E7" w14:textId="43B695EB" w:rsidR="00920F63" w:rsidRPr="0058714D" w:rsidRDefault="00920F63" w:rsidP="0058714D">
                      <w:pPr>
                        <w:pStyle w:val="PargrafodaLista"/>
                        <w:numPr>
                          <w:ilvl w:val="0"/>
                          <w:numId w:val="14"/>
                        </w:numPr>
                        <w:spacing w:line="276" w:lineRule="auto"/>
                        <w:ind w:hanging="284"/>
                        <w:rPr>
                          <w:rFonts w:ascii="Calibri Light" w:hAnsi="Calibri Light" w:cs="Calibri Light"/>
                          <w:sz w:val="22"/>
                          <w:szCs w:val="22"/>
                        </w:rPr>
                      </w:pPr>
                      <w:r w:rsidRPr="0058714D">
                        <w:rPr>
                          <w:rFonts w:ascii="Calibri Light" w:hAnsi="Calibri Light" w:cs="Calibri Light"/>
                          <w:sz w:val="22"/>
                          <w:szCs w:val="22"/>
                        </w:rPr>
                        <w:t xml:space="preserve">Certificação GAS-REC/ITRACK(G) </w:t>
                      </w:r>
                      <w:r w:rsidR="0058714D" w:rsidRPr="0058714D">
                        <w:rPr>
                          <w:rFonts w:ascii="Calibri Light" w:hAnsi="Calibri Light" w:cs="Calibri Light"/>
                          <w:sz w:val="22"/>
                          <w:szCs w:val="22"/>
                        </w:rPr>
                        <w:t>para</w:t>
                      </w:r>
                      <w:r w:rsidRPr="0058714D">
                        <w:rPr>
                          <w:rFonts w:ascii="Calibri Light" w:hAnsi="Calibri Light" w:cs="Calibri Light"/>
                          <w:sz w:val="22"/>
                          <w:szCs w:val="22"/>
                        </w:rPr>
                        <w:t xml:space="preserve"> Biometano</w:t>
                      </w:r>
                    </w:p>
                  </w:txbxContent>
                </v:textbox>
              </v:shape>
            </w:pict>
          </mc:Fallback>
        </mc:AlternateContent>
      </w:r>
      <w:r w:rsidR="00920F63">
        <w:rPr>
          <w:noProof/>
        </w:rPr>
        <mc:AlternateContent>
          <mc:Choice Requires="wps">
            <w:drawing>
              <wp:anchor distT="45720" distB="45720" distL="114300" distR="114300" simplePos="0" relativeHeight="251661312" behindDoc="0" locked="0" layoutInCell="1" allowOverlap="1" wp14:anchorId="615798C8" wp14:editId="49E56D8B">
                <wp:simplePos x="0" y="0"/>
                <wp:positionH relativeFrom="column">
                  <wp:posOffset>361315</wp:posOffset>
                </wp:positionH>
                <wp:positionV relativeFrom="paragraph">
                  <wp:posOffset>4439285</wp:posOffset>
                </wp:positionV>
                <wp:extent cx="4678045" cy="172212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8045" cy="1722120"/>
                        </a:xfrm>
                        <a:prstGeom prst="rect">
                          <a:avLst/>
                        </a:prstGeom>
                        <a:noFill/>
                        <a:ln w="9525">
                          <a:noFill/>
                          <a:miter lim="800000"/>
                          <a:headEnd/>
                          <a:tailEnd/>
                        </a:ln>
                      </wps:spPr>
                      <wps:txbx>
                        <w:txbxContent>
                          <w:p w14:paraId="1BCA501C" w14:textId="77777777" w:rsidR="00920F63" w:rsidRPr="00920F63" w:rsidRDefault="00920F63">
                            <w:pPr>
                              <w:rPr>
                                <w:rFonts w:ascii="Amasis MT Pro Black" w:hAnsi="Amasis MT Pro Black"/>
                                <w:b/>
                                <w:bCs/>
                                <w:color w:val="262626" w:themeColor="text1" w:themeTint="D9"/>
                                <w:sz w:val="56"/>
                                <w:szCs w:val="56"/>
                              </w:rPr>
                            </w:pPr>
                            <w:r w:rsidRPr="00920F63">
                              <w:rPr>
                                <w:rFonts w:ascii="Amasis MT Pro Black" w:hAnsi="Amasis MT Pro Black"/>
                                <w:b/>
                                <w:bCs/>
                                <w:color w:val="262626" w:themeColor="text1" w:themeTint="D9"/>
                                <w:sz w:val="56"/>
                                <w:szCs w:val="56"/>
                              </w:rPr>
                              <w:t xml:space="preserve">REGULAMENTO </w:t>
                            </w:r>
                          </w:p>
                          <w:p w14:paraId="4FEA9480" w14:textId="16C5D282" w:rsidR="00920F63" w:rsidRPr="00920F63" w:rsidRDefault="00920F63">
                            <w:pPr>
                              <w:rPr>
                                <w:rFonts w:ascii="Amasis MT Pro Black" w:hAnsi="Amasis MT Pro Black"/>
                                <w:b/>
                                <w:bCs/>
                                <w:color w:val="262626" w:themeColor="text1" w:themeTint="D9"/>
                                <w:sz w:val="56"/>
                                <w:szCs w:val="56"/>
                              </w:rPr>
                            </w:pPr>
                            <w:r w:rsidRPr="00920F63">
                              <w:rPr>
                                <w:rFonts w:ascii="Amasis MT Pro Black" w:hAnsi="Amasis MT Pro Black"/>
                                <w:b/>
                                <w:bCs/>
                                <w:color w:val="262626" w:themeColor="text1" w:themeTint="D9"/>
                                <w:sz w:val="56"/>
                                <w:szCs w:val="56"/>
                              </w:rPr>
                              <w:t>GAS-REC / I-TRACK (G) E CGOB - 2026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798C8" id="_x0000_s1027" type="#_x0000_t202" style="position:absolute;margin-left:28.45pt;margin-top:349.55pt;width:368.35pt;height:13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" filled="f" stroked="f">
                <v:textbox>
                  <w:txbxContent>
                    <w:p w14:paraId="1BCA501C" w14:textId="77777777" w:rsidR="00920F63" w:rsidRPr="00920F63" w:rsidRDefault="00920F63">
                      <w:pPr>
                        <w:rPr>
                          <w:rFonts w:ascii="Amasis MT Pro Black" w:hAnsi="Amasis MT Pro Black"/>
                          <w:b/>
                          <w:bCs/>
                          <w:color w:val="262626" w:themeColor="text1" w:themeTint="D9"/>
                          <w:sz w:val="56"/>
                          <w:szCs w:val="56"/>
                        </w:rPr>
                      </w:pPr>
                      <w:r w:rsidRPr="00920F63">
                        <w:rPr>
                          <w:rFonts w:ascii="Amasis MT Pro Black" w:hAnsi="Amasis MT Pro Black"/>
                          <w:b/>
                          <w:bCs/>
                          <w:color w:val="262626" w:themeColor="text1" w:themeTint="D9"/>
                          <w:sz w:val="56"/>
                          <w:szCs w:val="56"/>
                        </w:rPr>
                        <w:t xml:space="preserve">REGULAMENTO </w:t>
                      </w:r>
                    </w:p>
                    <w:p w14:paraId="4FEA9480" w14:textId="16C5D282" w:rsidR="00920F63" w:rsidRPr="00920F63" w:rsidRDefault="00920F63">
                      <w:pPr>
                        <w:rPr>
                          <w:rFonts w:ascii="Amasis MT Pro Black" w:hAnsi="Amasis MT Pro Black"/>
                          <w:b/>
                          <w:bCs/>
                          <w:color w:val="262626" w:themeColor="text1" w:themeTint="D9"/>
                          <w:sz w:val="56"/>
                          <w:szCs w:val="56"/>
                        </w:rPr>
                      </w:pPr>
                      <w:r w:rsidRPr="00920F63">
                        <w:rPr>
                          <w:rFonts w:ascii="Amasis MT Pro Black" w:hAnsi="Amasis MT Pro Black"/>
                          <w:b/>
                          <w:bCs/>
                          <w:color w:val="262626" w:themeColor="text1" w:themeTint="D9"/>
                          <w:sz w:val="56"/>
                          <w:szCs w:val="56"/>
                        </w:rPr>
                        <w:t>GAS-REC / I-TRACK (G) E CGOB - 2026</w:t>
                      </w:r>
                    </w:p>
                  </w:txbxContent>
                </v:textbox>
                <w10:wrap type="square"/>
              </v:shape>
            </w:pict>
          </mc:Fallback>
        </mc:AlternateContent>
      </w:r>
      <w:r w:rsidR="00E03BA1">
        <w:rPr>
          <w:noProof/>
          <w:snapToGrid/>
        </w:rPr>
        <w:drawing>
          <wp:anchor distT="0" distB="0" distL="114300" distR="114300" simplePos="0" relativeHeight="251658240" behindDoc="1" locked="1" layoutInCell="1" allowOverlap="1" wp14:anchorId="3CB151A2" wp14:editId="512EDBED">
            <wp:simplePos x="0" y="0"/>
            <wp:positionH relativeFrom="column">
              <wp:posOffset>-125730</wp:posOffset>
            </wp:positionH>
            <wp:positionV relativeFrom="paragraph">
              <wp:posOffset>-470535</wp:posOffset>
            </wp:positionV>
            <wp:extent cx="7856220" cy="11123930"/>
            <wp:effectExtent l="0" t="0" r="0" b="1270"/>
            <wp:wrapNone/>
            <wp:docPr id="7150284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28430" name="Imagem 715028430"/>
                    <pic:cNvPicPr/>
                  </pic:nvPicPr>
                  <pic:blipFill>
                    <a:blip r:embed="rId11"/>
                    <a:stretch>
                      <a:fillRect/>
                    </a:stretch>
                  </pic:blipFill>
                  <pic:spPr>
                    <a:xfrm>
                      <a:off x="0" y="0"/>
                      <a:ext cx="7856220" cy="11123930"/>
                    </a:xfrm>
                    <a:prstGeom prst="rect">
                      <a:avLst/>
                    </a:prstGeom>
                  </pic:spPr>
                </pic:pic>
              </a:graphicData>
            </a:graphic>
            <wp14:sizeRelH relativeFrom="page">
              <wp14:pctWidth>0</wp14:pctWidth>
            </wp14:sizeRelH>
            <wp14:sizeRelV relativeFrom="page">
              <wp14:pctHeight>0</wp14:pctHeight>
            </wp14:sizeRelV>
          </wp:anchor>
        </w:drawing>
      </w:r>
    </w:p>
    <w:p w14:paraId="35B8108D" w14:textId="77777777" w:rsidR="009A5C33" w:rsidRPr="0058714D" w:rsidRDefault="009A5C33" w:rsidP="005B3D06">
      <w:pPr>
        <w:rPr>
          <w:rFonts w:ascii="Calibri Light" w:hAnsi="Calibri Light" w:cs="Calibri Light"/>
        </w:rPr>
      </w:pPr>
    </w:p>
    <w:p w14:paraId="08074C3F" w14:textId="31FFD241" w:rsidR="008B24D1" w:rsidRPr="0058714D" w:rsidRDefault="003A7A64" w:rsidP="00A80134">
      <w:pPr>
        <w:pStyle w:val="Ttulo1"/>
      </w:pPr>
      <w:bookmarkStart w:id="3" w:name="_Toc239150360"/>
      <w:r w:rsidRPr="0058714D">
        <w:t>Sumário</w:t>
      </w:r>
      <w:bookmarkEnd w:id="0"/>
      <w:bookmarkEnd w:id="3"/>
    </w:p>
    <w:p w14:paraId="7865AA86" w14:textId="02AF9472" w:rsidR="0038094C" w:rsidRPr="0038094C" w:rsidRDefault="001A20A5" w:rsidP="0038094C">
      <w:pPr>
        <w:pStyle w:val="Sumrio1"/>
        <w:rPr>
          <w:rFonts w:eastAsiaTheme="minorEastAsia"/>
          <w:snapToGrid/>
          <w:kern w:val="2"/>
          <w14:ligatures w14:val="standardContextual"/>
        </w:rPr>
      </w:pPr>
      <w:r w:rsidRPr="0058714D">
        <w:fldChar w:fldCharType="begin"/>
      </w:r>
      <w:r w:rsidRPr="0058714D">
        <w:instrText xml:space="preserve"> TOC \o "1-2" \h \z \u </w:instrText>
      </w:r>
      <w:r w:rsidRPr="0058714D">
        <w:fldChar w:fldCharType="separate"/>
      </w:r>
      <w:hyperlink w:anchor="_Toc239150360" w:history="1">
        <w:r w:rsidR="0038094C" w:rsidRPr="0038094C">
          <w:rPr>
            <w:rStyle w:val="Hyperlink"/>
          </w:rPr>
          <w:t>1.</w:t>
        </w:r>
        <w:r w:rsidR="0038094C" w:rsidRPr="0038094C">
          <w:rPr>
            <w:rFonts w:eastAsiaTheme="minorEastAsia"/>
            <w:snapToGrid/>
            <w:kern w:val="2"/>
            <w14:ligatures w14:val="standardContextual"/>
          </w:rPr>
          <w:tab/>
        </w:r>
        <w:r w:rsidR="0038094C" w:rsidRPr="0038094C">
          <w:rPr>
            <w:rStyle w:val="Hyperlink"/>
          </w:rPr>
          <w:t>Sumário</w:t>
        </w:r>
        <w:r w:rsidR="0038094C" w:rsidRPr="0038094C">
          <w:rPr>
            <w:webHidden/>
          </w:rPr>
          <w:tab/>
        </w:r>
        <w:r w:rsidR="0038094C" w:rsidRPr="0038094C">
          <w:rPr>
            <w:webHidden/>
          </w:rPr>
          <w:fldChar w:fldCharType="begin"/>
        </w:r>
        <w:r w:rsidR="0038094C" w:rsidRPr="0038094C">
          <w:rPr>
            <w:webHidden/>
          </w:rPr>
          <w:instrText xml:space="preserve"> PAGEREF _Toc239150360 \h </w:instrText>
        </w:r>
        <w:r w:rsidR="0038094C" w:rsidRPr="0038094C">
          <w:rPr>
            <w:webHidden/>
          </w:rPr>
        </w:r>
        <w:r w:rsidR="0038094C" w:rsidRPr="0038094C">
          <w:rPr>
            <w:webHidden/>
          </w:rPr>
          <w:fldChar w:fldCharType="separate"/>
        </w:r>
        <w:r w:rsidR="0038094C" w:rsidRPr="0038094C">
          <w:rPr>
            <w:webHidden/>
          </w:rPr>
          <w:t>2</w:t>
        </w:r>
        <w:r w:rsidR="0038094C" w:rsidRPr="0038094C">
          <w:rPr>
            <w:webHidden/>
          </w:rPr>
          <w:fldChar w:fldCharType="end"/>
        </w:r>
      </w:hyperlink>
    </w:p>
    <w:p w14:paraId="6F4BC2CC" w14:textId="0731EB21"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61" w:history="1">
        <w:r w:rsidRPr="009F4474">
          <w:rPr>
            <w:rStyle w:val="Hyperlink"/>
          </w:rPr>
          <w:t>2.</w:t>
        </w:r>
        <w:r>
          <w:rPr>
            <w:rFonts w:asciiTheme="minorHAnsi" w:eastAsiaTheme="minorEastAsia" w:hAnsiTheme="minorHAnsi" w:cstheme="minorBidi"/>
            <w:snapToGrid/>
            <w:kern w:val="2"/>
            <w:sz w:val="24"/>
            <w:szCs w:val="24"/>
            <w14:ligatures w14:val="standardContextual"/>
          </w:rPr>
          <w:tab/>
        </w:r>
        <w:r w:rsidRPr="009F4474">
          <w:rPr>
            <w:rStyle w:val="Hyperlink"/>
          </w:rPr>
          <w:t>Histórico das Alterações</w:t>
        </w:r>
        <w:r>
          <w:rPr>
            <w:webHidden/>
          </w:rPr>
          <w:tab/>
        </w:r>
        <w:r>
          <w:rPr>
            <w:webHidden/>
          </w:rPr>
          <w:fldChar w:fldCharType="begin"/>
        </w:r>
        <w:r>
          <w:rPr>
            <w:webHidden/>
          </w:rPr>
          <w:instrText xml:space="preserve"> PAGEREF _Toc239150361 \h </w:instrText>
        </w:r>
        <w:r>
          <w:rPr>
            <w:webHidden/>
          </w:rPr>
        </w:r>
        <w:r>
          <w:rPr>
            <w:webHidden/>
          </w:rPr>
          <w:fldChar w:fldCharType="separate"/>
        </w:r>
        <w:r>
          <w:rPr>
            <w:webHidden/>
          </w:rPr>
          <w:t>4</w:t>
        </w:r>
        <w:r>
          <w:rPr>
            <w:webHidden/>
          </w:rPr>
          <w:fldChar w:fldCharType="end"/>
        </w:r>
      </w:hyperlink>
    </w:p>
    <w:p w14:paraId="487D1082" w14:textId="65097726"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62" w:history="1">
        <w:r w:rsidRPr="009F4474">
          <w:rPr>
            <w:rStyle w:val="Hyperlink"/>
          </w:rPr>
          <w:t>3.</w:t>
        </w:r>
        <w:r>
          <w:rPr>
            <w:rFonts w:asciiTheme="minorHAnsi" w:eastAsiaTheme="minorEastAsia" w:hAnsiTheme="minorHAnsi" w:cstheme="minorBidi"/>
            <w:snapToGrid/>
            <w:kern w:val="2"/>
            <w:sz w:val="24"/>
            <w:szCs w:val="24"/>
            <w14:ligatures w14:val="standardContextual"/>
          </w:rPr>
          <w:tab/>
        </w:r>
        <w:r w:rsidRPr="009F4474">
          <w:rPr>
            <w:rStyle w:val="Hyperlink"/>
          </w:rPr>
          <w:t>Introdução</w:t>
        </w:r>
        <w:r>
          <w:rPr>
            <w:webHidden/>
          </w:rPr>
          <w:tab/>
        </w:r>
        <w:r>
          <w:rPr>
            <w:webHidden/>
          </w:rPr>
          <w:fldChar w:fldCharType="begin"/>
        </w:r>
        <w:r>
          <w:rPr>
            <w:webHidden/>
          </w:rPr>
          <w:instrText xml:space="preserve"> PAGEREF _Toc239150362 \h </w:instrText>
        </w:r>
        <w:r>
          <w:rPr>
            <w:webHidden/>
          </w:rPr>
        </w:r>
        <w:r>
          <w:rPr>
            <w:webHidden/>
          </w:rPr>
          <w:fldChar w:fldCharType="separate"/>
        </w:r>
        <w:r>
          <w:rPr>
            <w:webHidden/>
          </w:rPr>
          <w:t>5</w:t>
        </w:r>
        <w:r>
          <w:rPr>
            <w:webHidden/>
          </w:rPr>
          <w:fldChar w:fldCharType="end"/>
        </w:r>
      </w:hyperlink>
    </w:p>
    <w:p w14:paraId="00EF2392" w14:textId="50D25FCE"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63" w:history="1">
        <w:r w:rsidRPr="009F4474">
          <w:rPr>
            <w:rStyle w:val="Hyperlink"/>
          </w:rPr>
          <w:t>4.</w:t>
        </w:r>
        <w:r>
          <w:rPr>
            <w:rFonts w:asciiTheme="minorHAnsi" w:eastAsiaTheme="minorEastAsia" w:hAnsiTheme="minorHAnsi" w:cstheme="minorBidi"/>
            <w:snapToGrid/>
            <w:kern w:val="2"/>
            <w:sz w:val="24"/>
            <w:szCs w:val="24"/>
            <w14:ligatures w14:val="standardContextual"/>
          </w:rPr>
          <w:tab/>
        </w:r>
        <w:r w:rsidRPr="009F4474">
          <w:rPr>
            <w:rStyle w:val="Hyperlink"/>
          </w:rPr>
          <w:t>Definições</w:t>
        </w:r>
        <w:r>
          <w:rPr>
            <w:webHidden/>
          </w:rPr>
          <w:tab/>
        </w:r>
        <w:r>
          <w:rPr>
            <w:webHidden/>
          </w:rPr>
          <w:fldChar w:fldCharType="begin"/>
        </w:r>
        <w:r>
          <w:rPr>
            <w:webHidden/>
          </w:rPr>
          <w:instrText xml:space="preserve"> PAGEREF _Toc239150363 \h </w:instrText>
        </w:r>
        <w:r>
          <w:rPr>
            <w:webHidden/>
          </w:rPr>
        </w:r>
        <w:r>
          <w:rPr>
            <w:webHidden/>
          </w:rPr>
          <w:fldChar w:fldCharType="separate"/>
        </w:r>
        <w:r>
          <w:rPr>
            <w:webHidden/>
          </w:rPr>
          <w:t>7</w:t>
        </w:r>
        <w:r>
          <w:rPr>
            <w:webHidden/>
          </w:rPr>
          <w:fldChar w:fldCharType="end"/>
        </w:r>
      </w:hyperlink>
    </w:p>
    <w:p w14:paraId="7134516E" w14:textId="1D7D0F76"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64" w:history="1">
        <w:r w:rsidRPr="009F4474">
          <w:rPr>
            <w:rStyle w:val="Hyperlink"/>
          </w:rPr>
          <w:t>5.</w:t>
        </w:r>
        <w:r>
          <w:rPr>
            <w:rFonts w:asciiTheme="minorHAnsi" w:eastAsiaTheme="minorEastAsia" w:hAnsiTheme="minorHAnsi" w:cstheme="minorBidi"/>
            <w:snapToGrid/>
            <w:kern w:val="2"/>
            <w:sz w:val="24"/>
            <w:szCs w:val="24"/>
            <w14:ligatures w14:val="standardContextual"/>
          </w:rPr>
          <w:tab/>
        </w:r>
        <w:r w:rsidRPr="009F4474">
          <w:rPr>
            <w:rStyle w:val="Hyperlink"/>
          </w:rPr>
          <w:t>SEÇÃO 1 - CERTIFICAÇÃO GAS-REC / I-TRACK(G) PARA BIOGÁS</w:t>
        </w:r>
        <w:r>
          <w:rPr>
            <w:webHidden/>
          </w:rPr>
          <w:tab/>
        </w:r>
        <w:r>
          <w:rPr>
            <w:webHidden/>
          </w:rPr>
          <w:fldChar w:fldCharType="begin"/>
        </w:r>
        <w:r>
          <w:rPr>
            <w:webHidden/>
          </w:rPr>
          <w:instrText xml:space="preserve"> PAGEREF _Toc239150364 \h </w:instrText>
        </w:r>
        <w:r>
          <w:rPr>
            <w:webHidden/>
          </w:rPr>
        </w:r>
        <w:r>
          <w:rPr>
            <w:webHidden/>
          </w:rPr>
          <w:fldChar w:fldCharType="separate"/>
        </w:r>
        <w:r>
          <w:rPr>
            <w:webHidden/>
          </w:rPr>
          <w:t>12</w:t>
        </w:r>
        <w:r>
          <w:rPr>
            <w:webHidden/>
          </w:rPr>
          <w:fldChar w:fldCharType="end"/>
        </w:r>
      </w:hyperlink>
    </w:p>
    <w:p w14:paraId="7F24EE68" w14:textId="2765DAF0"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5" w:history="1">
        <w:r w:rsidRPr="009F4474">
          <w:rPr>
            <w:rStyle w:val="Hyperlink"/>
            <w:rFonts w:ascii="Calibri Light" w:hAnsi="Calibri Light" w:cs="Calibri Light"/>
            <w:noProof/>
          </w:rPr>
          <w:t>5.1.</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Condições Gerais e desenvolvimento do programa</w:t>
        </w:r>
        <w:r>
          <w:rPr>
            <w:noProof/>
            <w:webHidden/>
          </w:rPr>
          <w:tab/>
        </w:r>
        <w:r>
          <w:rPr>
            <w:noProof/>
            <w:webHidden/>
          </w:rPr>
          <w:fldChar w:fldCharType="begin"/>
        </w:r>
        <w:r>
          <w:rPr>
            <w:noProof/>
            <w:webHidden/>
          </w:rPr>
          <w:instrText xml:space="preserve"> PAGEREF _Toc239150365 \h </w:instrText>
        </w:r>
        <w:r>
          <w:rPr>
            <w:noProof/>
            <w:webHidden/>
          </w:rPr>
        </w:r>
        <w:r>
          <w:rPr>
            <w:noProof/>
            <w:webHidden/>
          </w:rPr>
          <w:fldChar w:fldCharType="separate"/>
        </w:r>
        <w:r>
          <w:rPr>
            <w:noProof/>
            <w:webHidden/>
          </w:rPr>
          <w:t>12</w:t>
        </w:r>
        <w:r>
          <w:rPr>
            <w:noProof/>
            <w:webHidden/>
          </w:rPr>
          <w:fldChar w:fldCharType="end"/>
        </w:r>
      </w:hyperlink>
    </w:p>
    <w:p w14:paraId="46DB047E" w14:textId="01C85493"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6" w:history="1">
        <w:r w:rsidRPr="009F4474">
          <w:rPr>
            <w:rStyle w:val="Hyperlink"/>
            <w:rFonts w:ascii="Calibri Light" w:hAnsi="Calibri Light" w:cs="Calibri Light"/>
            <w:noProof/>
          </w:rPr>
          <w:t>5.2.</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Registro de Usina de Produção de Biogás</w:t>
        </w:r>
        <w:r>
          <w:rPr>
            <w:noProof/>
            <w:webHidden/>
          </w:rPr>
          <w:tab/>
        </w:r>
        <w:r>
          <w:rPr>
            <w:noProof/>
            <w:webHidden/>
          </w:rPr>
          <w:fldChar w:fldCharType="begin"/>
        </w:r>
        <w:r>
          <w:rPr>
            <w:noProof/>
            <w:webHidden/>
          </w:rPr>
          <w:instrText xml:space="preserve"> PAGEREF _Toc239150366 \h </w:instrText>
        </w:r>
        <w:r>
          <w:rPr>
            <w:noProof/>
            <w:webHidden/>
          </w:rPr>
        </w:r>
        <w:r>
          <w:rPr>
            <w:noProof/>
            <w:webHidden/>
          </w:rPr>
          <w:fldChar w:fldCharType="separate"/>
        </w:r>
        <w:r>
          <w:rPr>
            <w:noProof/>
            <w:webHidden/>
          </w:rPr>
          <w:t>13</w:t>
        </w:r>
        <w:r>
          <w:rPr>
            <w:noProof/>
            <w:webHidden/>
          </w:rPr>
          <w:fldChar w:fldCharType="end"/>
        </w:r>
      </w:hyperlink>
    </w:p>
    <w:p w14:paraId="5B48213A" w14:textId="138E53C2"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7" w:history="1">
        <w:r w:rsidRPr="009F4474">
          <w:rPr>
            <w:rStyle w:val="Hyperlink"/>
            <w:rFonts w:ascii="Calibri Light" w:hAnsi="Calibri Light" w:cs="Calibri Light"/>
            <w:noProof/>
          </w:rPr>
          <w:t>5.3.</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Emissão de GAS-REC</w:t>
        </w:r>
        <w:r>
          <w:rPr>
            <w:noProof/>
            <w:webHidden/>
          </w:rPr>
          <w:tab/>
        </w:r>
        <w:r>
          <w:rPr>
            <w:noProof/>
            <w:webHidden/>
          </w:rPr>
          <w:fldChar w:fldCharType="begin"/>
        </w:r>
        <w:r>
          <w:rPr>
            <w:noProof/>
            <w:webHidden/>
          </w:rPr>
          <w:instrText xml:space="preserve"> PAGEREF _Toc239150367 \h </w:instrText>
        </w:r>
        <w:r>
          <w:rPr>
            <w:noProof/>
            <w:webHidden/>
          </w:rPr>
        </w:r>
        <w:r>
          <w:rPr>
            <w:noProof/>
            <w:webHidden/>
          </w:rPr>
          <w:fldChar w:fldCharType="separate"/>
        </w:r>
        <w:r>
          <w:rPr>
            <w:noProof/>
            <w:webHidden/>
          </w:rPr>
          <w:t>15</w:t>
        </w:r>
        <w:r>
          <w:rPr>
            <w:noProof/>
            <w:webHidden/>
          </w:rPr>
          <w:fldChar w:fldCharType="end"/>
        </w:r>
      </w:hyperlink>
    </w:p>
    <w:p w14:paraId="792F8489" w14:textId="0654AD51"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8" w:history="1">
        <w:r w:rsidRPr="009F4474">
          <w:rPr>
            <w:rStyle w:val="Hyperlink"/>
            <w:rFonts w:ascii="Calibri Light" w:hAnsi="Calibri Light" w:cs="Calibri Light"/>
            <w:noProof/>
          </w:rPr>
          <w:t>5.4.</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Aposentadoria de GAS-REC / I-TRACK(G)</w:t>
        </w:r>
        <w:r>
          <w:rPr>
            <w:noProof/>
            <w:webHidden/>
          </w:rPr>
          <w:tab/>
        </w:r>
        <w:r>
          <w:rPr>
            <w:noProof/>
            <w:webHidden/>
          </w:rPr>
          <w:fldChar w:fldCharType="begin"/>
        </w:r>
        <w:r>
          <w:rPr>
            <w:noProof/>
            <w:webHidden/>
          </w:rPr>
          <w:instrText xml:space="preserve"> PAGEREF _Toc239150368 \h </w:instrText>
        </w:r>
        <w:r>
          <w:rPr>
            <w:noProof/>
            <w:webHidden/>
          </w:rPr>
        </w:r>
        <w:r>
          <w:rPr>
            <w:noProof/>
            <w:webHidden/>
          </w:rPr>
          <w:fldChar w:fldCharType="separate"/>
        </w:r>
        <w:r>
          <w:rPr>
            <w:noProof/>
            <w:webHidden/>
          </w:rPr>
          <w:t>17</w:t>
        </w:r>
        <w:r>
          <w:rPr>
            <w:noProof/>
            <w:webHidden/>
          </w:rPr>
          <w:fldChar w:fldCharType="end"/>
        </w:r>
      </w:hyperlink>
    </w:p>
    <w:p w14:paraId="2EFC6D23" w14:textId="34C324D9"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69" w:history="1">
        <w:r w:rsidRPr="009F4474">
          <w:rPr>
            <w:rStyle w:val="Hyperlink"/>
            <w:rFonts w:ascii="Calibri Light" w:hAnsi="Calibri Light" w:cs="Calibri Light"/>
            <w:noProof/>
          </w:rPr>
          <w:t>5.5.</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Custódia de certificados</w:t>
        </w:r>
        <w:r>
          <w:rPr>
            <w:noProof/>
            <w:webHidden/>
          </w:rPr>
          <w:tab/>
        </w:r>
        <w:r>
          <w:rPr>
            <w:noProof/>
            <w:webHidden/>
          </w:rPr>
          <w:fldChar w:fldCharType="begin"/>
        </w:r>
        <w:r>
          <w:rPr>
            <w:noProof/>
            <w:webHidden/>
          </w:rPr>
          <w:instrText xml:space="preserve"> PAGEREF _Toc239150369 \h </w:instrText>
        </w:r>
        <w:r>
          <w:rPr>
            <w:noProof/>
            <w:webHidden/>
          </w:rPr>
        </w:r>
        <w:r>
          <w:rPr>
            <w:noProof/>
            <w:webHidden/>
          </w:rPr>
          <w:fldChar w:fldCharType="separate"/>
        </w:r>
        <w:r>
          <w:rPr>
            <w:noProof/>
            <w:webHidden/>
          </w:rPr>
          <w:t>17</w:t>
        </w:r>
        <w:r>
          <w:rPr>
            <w:noProof/>
            <w:webHidden/>
          </w:rPr>
          <w:fldChar w:fldCharType="end"/>
        </w:r>
      </w:hyperlink>
    </w:p>
    <w:p w14:paraId="24F3AAD0" w14:textId="0D3F31C0"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0" w:history="1">
        <w:r w:rsidRPr="009F4474">
          <w:rPr>
            <w:rStyle w:val="Hyperlink"/>
            <w:rFonts w:ascii="Calibri Light" w:hAnsi="Calibri Light" w:cs="Calibri Light"/>
            <w:noProof/>
          </w:rPr>
          <w:t>5.6.</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Atestado concedido ao Registrante</w:t>
        </w:r>
        <w:r>
          <w:rPr>
            <w:noProof/>
            <w:webHidden/>
          </w:rPr>
          <w:tab/>
        </w:r>
        <w:r>
          <w:rPr>
            <w:noProof/>
            <w:webHidden/>
          </w:rPr>
          <w:fldChar w:fldCharType="begin"/>
        </w:r>
        <w:r>
          <w:rPr>
            <w:noProof/>
            <w:webHidden/>
          </w:rPr>
          <w:instrText xml:space="preserve"> PAGEREF _Toc239150370 \h </w:instrText>
        </w:r>
        <w:r>
          <w:rPr>
            <w:noProof/>
            <w:webHidden/>
          </w:rPr>
        </w:r>
        <w:r>
          <w:rPr>
            <w:noProof/>
            <w:webHidden/>
          </w:rPr>
          <w:fldChar w:fldCharType="separate"/>
        </w:r>
        <w:r>
          <w:rPr>
            <w:noProof/>
            <w:webHidden/>
          </w:rPr>
          <w:t>18</w:t>
        </w:r>
        <w:r>
          <w:rPr>
            <w:noProof/>
            <w:webHidden/>
          </w:rPr>
          <w:fldChar w:fldCharType="end"/>
        </w:r>
      </w:hyperlink>
    </w:p>
    <w:p w14:paraId="32ECB1E6" w14:textId="40E38E57"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1" w:history="1">
        <w:r w:rsidRPr="009F4474">
          <w:rPr>
            <w:rStyle w:val="Hyperlink"/>
            <w:rFonts w:ascii="Calibri Light" w:hAnsi="Calibri Light" w:cs="Calibri Light"/>
            <w:noProof/>
          </w:rPr>
          <w:t>5.7.</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Processo Administrativo, Penalidades e Multas</w:t>
        </w:r>
        <w:r>
          <w:rPr>
            <w:noProof/>
            <w:webHidden/>
          </w:rPr>
          <w:tab/>
        </w:r>
        <w:r>
          <w:rPr>
            <w:noProof/>
            <w:webHidden/>
          </w:rPr>
          <w:fldChar w:fldCharType="begin"/>
        </w:r>
        <w:r>
          <w:rPr>
            <w:noProof/>
            <w:webHidden/>
          </w:rPr>
          <w:instrText xml:space="preserve"> PAGEREF _Toc239150371 \h </w:instrText>
        </w:r>
        <w:r>
          <w:rPr>
            <w:noProof/>
            <w:webHidden/>
          </w:rPr>
        </w:r>
        <w:r>
          <w:rPr>
            <w:noProof/>
            <w:webHidden/>
          </w:rPr>
          <w:fldChar w:fldCharType="separate"/>
        </w:r>
        <w:r>
          <w:rPr>
            <w:noProof/>
            <w:webHidden/>
          </w:rPr>
          <w:t>18</w:t>
        </w:r>
        <w:r>
          <w:rPr>
            <w:noProof/>
            <w:webHidden/>
          </w:rPr>
          <w:fldChar w:fldCharType="end"/>
        </w:r>
      </w:hyperlink>
    </w:p>
    <w:p w14:paraId="3D719135" w14:textId="321940AC"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2" w:history="1">
        <w:r w:rsidRPr="009F4474">
          <w:rPr>
            <w:rStyle w:val="Hyperlink"/>
            <w:rFonts w:ascii="Calibri Light" w:hAnsi="Calibri Light" w:cs="Calibri Light"/>
            <w:noProof/>
          </w:rPr>
          <w:t>5.8.</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Revisões e Alterações deste documento</w:t>
        </w:r>
        <w:r>
          <w:rPr>
            <w:noProof/>
            <w:webHidden/>
          </w:rPr>
          <w:tab/>
        </w:r>
        <w:r>
          <w:rPr>
            <w:noProof/>
            <w:webHidden/>
          </w:rPr>
          <w:fldChar w:fldCharType="begin"/>
        </w:r>
        <w:r>
          <w:rPr>
            <w:noProof/>
            <w:webHidden/>
          </w:rPr>
          <w:instrText xml:space="preserve"> PAGEREF _Toc239150372 \h </w:instrText>
        </w:r>
        <w:r>
          <w:rPr>
            <w:noProof/>
            <w:webHidden/>
          </w:rPr>
        </w:r>
        <w:r>
          <w:rPr>
            <w:noProof/>
            <w:webHidden/>
          </w:rPr>
          <w:fldChar w:fldCharType="separate"/>
        </w:r>
        <w:r>
          <w:rPr>
            <w:noProof/>
            <w:webHidden/>
          </w:rPr>
          <w:t>20</w:t>
        </w:r>
        <w:r>
          <w:rPr>
            <w:noProof/>
            <w:webHidden/>
          </w:rPr>
          <w:fldChar w:fldCharType="end"/>
        </w:r>
      </w:hyperlink>
    </w:p>
    <w:p w14:paraId="48DC7120" w14:textId="6976D58D"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3" w:history="1">
        <w:r w:rsidRPr="009F4474">
          <w:rPr>
            <w:rStyle w:val="Hyperlink"/>
            <w:rFonts w:ascii="Calibri Light" w:hAnsi="Calibri Light" w:cs="Calibri Light"/>
            <w:noProof/>
          </w:rPr>
          <w:t>5.9.</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Divulgação de comercialização de Certificados de Gás Renovável (GAS-REC)</w:t>
        </w:r>
        <w:r>
          <w:rPr>
            <w:noProof/>
            <w:webHidden/>
          </w:rPr>
          <w:tab/>
        </w:r>
        <w:r>
          <w:rPr>
            <w:noProof/>
            <w:webHidden/>
          </w:rPr>
          <w:fldChar w:fldCharType="begin"/>
        </w:r>
        <w:r>
          <w:rPr>
            <w:noProof/>
            <w:webHidden/>
          </w:rPr>
          <w:instrText xml:space="preserve"> PAGEREF _Toc239150373 \h </w:instrText>
        </w:r>
        <w:r>
          <w:rPr>
            <w:noProof/>
            <w:webHidden/>
          </w:rPr>
        </w:r>
        <w:r>
          <w:rPr>
            <w:noProof/>
            <w:webHidden/>
          </w:rPr>
          <w:fldChar w:fldCharType="separate"/>
        </w:r>
        <w:r>
          <w:rPr>
            <w:noProof/>
            <w:webHidden/>
          </w:rPr>
          <w:t>20</w:t>
        </w:r>
        <w:r>
          <w:rPr>
            <w:noProof/>
            <w:webHidden/>
          </w:rPr>
          <w:fldChar w:fldCharType="end"/>
        </w:r>
      </w:hyperlink>
    </w:p>
    <w:p w14:paraId="4BECAE6B" w14:textId="7BB8241D"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4" w:history="1">
        <w:r w:rsidRPr="009F4474">
          <w:rPr>
            <w:rStyle w:val="Hyperlink"/>
            <w:rFonts w:ascii="Calibri Light" w:hAnsi="Calibri Light" w:cs="Calibri Light"/>
            <w:noProof/>
          </w:rPr>
          <w:t>5.10.</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Aceite</w:t>
        </w:r>
        <w:r>
          <w:rPr>
            <w:noProof/>
            <w:webHidden/>
          </w:rPr>
          <w:tab/>
        </w:r>
        <w:r>
          <w:rPr>
            <w:noProof/>
            <w:webHidden/>
          </w:rPr>
          <w:fldChar w:fldCharType="begin"/>
        </w:r>
        <w:r>
          <w:rPr>
            <w:noProof/>
            <w:webHidden/>
          </w:rPr>
          <w:instrText xml:space="preserve"> PAGEREF _Toc239150374 \h </w:instrText>
        </w:r>
        <w:r>
          <w:rPr>
            <w:noProof/>
            <w:webHidden/>
          </w:rPr>
        </w:r>
        <w:r>
          <w:rPr>
            <w:noProof/>
            <w:webHidden/>
          </w:rPr>
          <w:fldChar w:fldCharType="separate"/>
        </w:r>
        <w:r>
          <w:rPr>
            <w:noProof/>
            <w:webHidden/>
          </w:rPr>
          <w:t>20</w:t>
        </w:r>
        <w:r>
          <w:rPr>
            <w:noProof/>
            <w:webHidden/>
          </w:rPr>
          <w:fldChar w:fldCharType="end"/>
        </w:r>
      </w:hyperlink>
    </w:p>
    <w:p w14:paraId="51EC17E3" w14:textId="71F40B57"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75" w:history="1">
        <w:r w:rsidRPr="009F4474">
          <w:rPr>
            <w:rStyle w:val="Hyperlink"/>
          </w:rPr>
          <w:t>6.</w:t>
        </w:r>
        <w:r>
          <w:rPr>
            <w:rFonts w:asciiTheme="minorHAnsi" w:eastAsiaTheme="minorEastAsia" w:hAnsiTheme="minorHAnsi" w:cstheme="minorBidi"/>
            <w:snapToGrid/>
            <w:kern w:val="2"/>
            <w:sz w:val="24"/>
            <w:szCs w:val="24"/>
            <w14:ligatures w14:val="standardContextual"/>
          </w:rPr>
          <w:tab/>
        </w:r>
        <w:r w:rsidRPr="009F4474">
          <w:rPr>
            <w:rStyle w:val="Hyperlink"/>
          </w:rPr>
          <w:t>SEÇÃO 2 – CERTIFICAÇÃO CGOB PARA BIOMETANO (RECONHECIDO PELO GAS-REC / I-TRACK(G))</w:t>
        </w:r>
        <w:r>
          <w:rPr>
            <w:webHidden/>
          </w:rPr>
          <w:tab/>
        </w:r>
        <w:r>
          <w:rPr>
            <w:webHidden/>
          </w:rPr>
          <w:fldChar w:fldCharType="begin"/>
        </w:r>
        <w:r>
          <w:rPr>
            <w:webHidden/>
          </w:rPr>
          <w:instrText xml:space="preserve"> PAGEREF _Toc239150375 \h </w:instrText>
        </w:r>
        <w:r>
          <w:rPr>
            <w:webHidden/>
          </w:rPr>
        </w:r>
        <w:r>
          <w:rPr>
            <w:webHidden/>
          </w:rPr>
          <w:fldChar w:fldCharType="separate"/>
        </w:r>
        <w:r>
          <w:rPr>
            <w:webHidden/>
          </w:rPr>
          <w:t>21</w:t>
        </w:r>
        <w:r>
          <w:rPr>
            <w:webHidden/>
          </w:rPr>
          <w:fldChar w:fldCharType="end"/>
        </w:r>
      </w:hyperlink>
    </w:p>
    <w:p w14:paraId="695D3136" w14:textId="29BE6A04"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6" w:history="1">
        <w:r w:rsidRPr="009F4474">
          <w:rPr>
            <w:rStyle w:val="Hyperlink"/>
            <w:rFonts w:ascii="Calibri Light" w:hAnsi="Calibri Light" w:cs="Calibri Light"/>
            <w:noProof/>
          </w:rPr>
          <w:t>6.1.</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Condições Gerais e desenvolvimento do programa</w:t>
        </w:r>
        <w:r>
          <w:rPr>
            <w:noProof/>
            <w:webHidden/>
          </w:rPr>
          <w:tab/>
        </w:r>
        <w:r>
          <w:rPr>
            <w:noProof/>
            <w:webHidden/>
          </w:rPr>
          <w:fldChar w:fldCharType="begin"/>
        </w:r>
        <w:r>
          <w:rPr>
            <w:noProof/>
            <w:webHidden/>
          </w:rPr>
          <w:instrText xml:space="preserve"> PAGEREF _Toc239150376 \h </w:instrText>
        </w:r>
        <w:r>
          <w:rPr>
            <w:noProof/>
            <w:webHidden/>
          </w:rPr>
        </w:r>
        <w:r>
          <w:rPr>
            <w:noProof/>
            <w:webHidden/>
          </w:rPr>
          <w:fldChar w:fldCharType="separate"/>
        </w:r>
        <w:r>
          <w:rPr>
            <w:noProof/>
            <w:webHidden/>
          </w:rPr>
          <w:t>21</w:t>
        </w:r>
        <w:r>
          <w:rPr>
            <w:noProof/>
            <w:webHidden/>
          </w:rPr>
          <w:fldChar w:fldCharType="end"/>
        </w:r>
      </w:hyperlink>
    </w:p>
    <w:p w14:paraId="3735C4FA" w14:textId="5BD65230"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7" w:history="1">
        <w:r w:rsidRPr="009F4474">
          <w:rPr>
            <w:rStyle w:val="Hyperlink"/>
            <w:rFonts w:ascii="Calibri Light" w:hAnsi="Calibri Light" w:cs="Calibri Light"/>
            <w:noProof/>
          </w:rPr>
          <w:t>6.2.</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Registro de Usina de Produção de Biometano (Certificação da planta)</w:t>
        </w:r>
        <w:r>
          <w:rPr>
            <w:noProof/>
            <w:webHidden/>
          </w:rPr>
          <w:tab/>
        </w:r>
        <w:r>
          <w:rPr>
            <w:noProof/>
            <w:webHidden/>
          </w:rPr>
          <w:fldChar w:fldCharType="begin"/>
        </w:r>
        <w:r>
          <w:rPr>
            <w:noProof/>
            <w:webHidden/>
          </w:rPr>
          <w:instrText xml:space="preserve"> PAGEREF _Toc239150377 \h </w:instrText>
        </w:r>
        <w:r>
          <w:rPr>
            <w:noProof/>
            <w:webHidden/>
          </w:rPr>
        </w:r>
        <w:r>
          <w:rPr>
            <w:noProof/>
            <w:webHidden/>
          </w:rPr>
          <w:fldChar w:fldCharType="separate"/>
        </w:r>
        <w:r>
          <w:rPr>
            <w:noProof/>
            <w:webHidden/>
          </w:rPr>
          <w:t>23</w:t>
        </w:r>
        <w:r>
          <w:rPr>
            <w:noProof/>
            <w:webHidden/>
          </w:rPr>
          <w:fldChar w:fldCharType="end"/>
        </w:r>
      </w:hyperlink>
    </w:p>
    <w:p w14:paraId="24D274ED" w14:textId="716F9854"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8" w:history="1">
        <w:r w:rsidRPr="009F4474">
          <w:rPr>
            <w:rStyle w:val="Hyperlink"/>
            <w:rFonts w:ascii="Calibri Light" w:hAnsi="Calibri Light" w:cs="Calibri Light"/>
            <w:noProof/>
            <w:lang w:val="pt-PT"/>
          </w:rPr>
          <w:t>6.3.</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 xml:space="preserve">CGOB com reconhecimento GAS-REC / I-TRACK(G)Emissão e Transferências de </w:t>
        </w:r>
        <w:r w:rsidRPr="009F4474">
          <w:rPr>
            <w:rStyle w:val="Hyperlink"/>
            <w:rFonts w:ascii="Calibri Light" w:hAnsi="Calibri Light" w:cs="Calibri Light"/>
            <w:noProof/>
            <w:lang w:val="pt-PT"/>
          </w:rPr>
          <w:t>CGOB com reconhecimento GAS-REC / I-TRACK(G)</w:t>
        </w:r>
        <w:r>
          <w:rPr>
            <w:noProof/>
            <w:webHidden/>
          </w:rPr>
          <w:tab/>
        </w:r>
        <w:r>
          <w:rPr>
            <w:noProof/>
            <w:webHidden/>
          </w:rPr>
          <w:fldChar w:fldCharType="begin"/>
        </w:r>
        <w:r>
          <w:rPr>
            <w:noProof/>
            <w:webHidden/>
          </w:rPr>
          <w:instrText xml:space="preserve"> PAGEREF _Toc239150378 \h </w:instrText>
        </w:r>
        <w:r>
          <w:rPr>
            <w:noProof/>
            <w:webHidden/>
          </w:rPr>
        </w:r>
        <w:r>
          <w:rPr>
            <w:noProof/>
            <w:webHidden/>
          </w:rPr>
          <w:fldChar w:fldCharType="separate"/>
        </w:r>
        <w:r>
          <w:rPr>
            <w:noProof/>
            <w:webHidden/>
          </w:rPr>
          <w:t>24</w:t>
        </w:r>
        <w:r>
          <w:rPr>
            <w:noProof/>
            <w:webHidden/>
          </w:rPr>
          <w:fldChar w:fldCharType="end"/>
        </w:r>
      </w:hyperlink>
    </w:p>
    <w:p w14:paraId="38DC743A" w14:textId="1B51DD62"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79" w:history="1">
        <w:r w:rsidRPr="009F4474">
          <w:rPr>
            <w:rStyle w:val="Hyperlink"/>
            <w:rFonts w:ascii="Calibri Light" w:hAnsi="Calibri Light" w:cs="Calibri Light"/>
            <w:noProof/>
          </w:rPr>
          <w:t>6.4.</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Baixa de Cumprimento de Meta Regulatória e Aposentadoria de GAS-REC</w:t>
        </w:r>
        <w:r>
          <w:rPr>
            <w:noProof/>
            <w:webHidden/>
          </w:rPr>
          <w:tab/>
        </w:r>
        <w:r>
          <w:rPr>
            <w:noProof/>
            <w:webHidden/>
          </w:rPr>
          <w:fldChar w:fldCharType="begin"/>
        </w:r>
        <w:r>
          <w:rPr>
            <w:noProof/>
            <w:webHidden/>
          </w:rPr>
          <w:instrText xml:space="preserve"> PAGEREF _Toc239150379 \h </w:instrText>
        </w:r>
        <w:r>
          <w:rPr>
            <w:noProof/>
            <w:webHidden/>
          </w:rPr>
        </w:r>
        <w:r>
          <w:rPr>
            <w:noProof/>
            <w:webHidden/>
          </w:rPr>
          <w:fldChar w:fldCharType="separate"/>
        </w:r>
        <w:r>
          <w:rPr>
            <w:noProof/>
            <w:webHidden/>
          </w:rPr>
          <w:t>27</w:t>
        </w:r>
        <w:r>
          <w:rPr>
            <w:noProof/>
            <w:webHidden/>
          </w:rPr>
          <w:fldChar w:fldCharType="end"/>
        </w:r>
      </w:hyperlink>
    </w:p>
    <w:p w14:paraId="7C639D86" w14:textId="4EA244B7"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0" w:history="1">
        <w:r w:rsidRPr="009F4474">
          <w:rPr>
            <w:rStyle w:val="Hyperlink"/>
            <w:rFonts w:ascii="Calibri Light" w:hAnsi="Calibri Light" w:cs="Calibri Light"/>
            <w:noProof/>
          </w:rPr>
          <w:t>6.5.</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Custódia de certificados e Transferências entre Entidades Registradoras (interoperabilidade)</w:t>
        </w:r>
        <w:r>
          <w:rPr>
            <w:noProof/>
            <w:webHidden/>
          </w:rPr>
          <w:tab/>
        </w:r>
        <w:r>
          <w:rPr>
            <w:noProof/>
            <w:webHidden/>
          </w:rPr>
          <w:fldChar w:fldCharType="begin"/>
        </w:r>
        <w:r>
          <w:rPr>
            <w:noProof/>
            <w:webHidden/>
          </w:rPr>
          <w:instrText xml:space="preserve"> PAGEREF _Toc239150380 \h </w:instrText>
        </w:r>
        <w:r>
          <w:rPr>
            <w:noProof/>
            <w:webHidden/>
          </w:rPr>
        </w:r>
        <w:r>
          <w:rPr>
            <w:noProof/>
            <w:webHidden/>
          </w:rPr>
          <w:fldChar w:fldCharType="separate"/>
        </w:r>
        <w:r>
          <w:rPr>
            <w:noProof/>
            <w:webHidden/>
          </w:rPr>
          <w:t>27</w:t>
        </w:r>
        <w:r>
          <w:rPr>
            <w:noProof/>
            <w:webHidden/>
          </w:rPr>
          <w:fldChar w:fldCharType="end"/>
        </w:r>
      </w:hyperlink>
    </w:p>
    <w:p w14:paraId="149F1053" w14:textId="3C0FA70D"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1" w:history="1">
        <w:r w:rsidRPr="009F4474">
          <w:rPr>
            <w:rStyle w:val="Hyperlink"/>
            <w:rFonts w:ascii="Calibri Light" w:hAnsi="Calibri Light" w:cs="Calibri Light"/>
            <w:noProof/>
          </w:rPr>
          <w:t>6.6.</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Atestado concedido ao Registrante</w:t>
        </w:r>
        <w:r>
          <w:rPr>
            <w:noProof/>
            <w:webHidden/>
          </w:rPr>
          <w:tab/>
        </w:r>
        <w:r>
          <w:rPr>
            <w:noProof/>
            <w:webHidden/>
          </w:rPr>
          <w:fldChar w:fldCharType="begin"/>
        </w:r>
        <w:r>
          <w:rPr>
            <w:noProof/>
            <w:webHidden/>
          </w:rPr>
          <w:instrText xml:space="preserve"> PAGEREF _Toc239150381 \h </w:instrText>
        </w:r>
        <w:r>
          <w:rPr>
            <w:noProof/>
            <w:webHidden/>
          </w:rPr>
        </w:r>
        <w:r>
          <w:rPr>
            <w:noProof/>
            <w:webHidden/>
          </w:rPr>
          <w:fldChar w:fldCharType="separate"/>
        </w:r>
        <w:r>
          <w:rPr>
            <w:noProof/>
            <w:webHidden/>
          </w:rPr>
          <w:t>28</w:t>
        </w:r>
        <w:r>
          <w:rPr>
            <w:noProof/>
            <w:webHidden/>
          </w:rPr>
          <w:fldChar w:fldCharType="end"/>
        </w:r>
      </w:hyperlink>
    </w:p>
    <w:p w14:paraId="3541F055" w14:textId="71DB3B6C"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2" w:history="1">
        <w:r w:rsidRPr="009F4474">
          <w:rPr>
            <w:rStyle w:val="Hyperlink"/>
            <w:rFonts w:ascii="Calibri Light" w:hAnsi="Calibri Light" w:cs="Calibri Light"/>
            <w:noProof/>
          </w:rPr>
          <w:t>6.7.</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Processo Administrativo, Penalidades e Multas</w:t>
        </w:r>
        <w:r>
          <w:rPr>
            <w:noProof/>
            <w:webHidden/>
          </w:rPr>
          <w:tab/>
        </w:r>
        <w:r>
          <w:rPr>
            <w:noProof/>
            <w:webHidden/>
          </w:rPr>
          <w:fldChar w:fldCharType="begin"/>
        </w:r>
        <w:r>
          <w:rPr>
            <w:noProof/>
            <w:webHidden/>
          </w:rPr>
          <w:instrText xml:space="preserve"> PAGEREF _Toc239150382 \h </w:instrText>
        </w:r>
        <w:r>
          <w:rPr>
            <w:noProof/>
            <w:webHidden/>
          </w:rPr>
        </w:r>
        <w:r>
          <w:rPr>
            <w:noProof/>
            <w:webHidden/>
          </w:rPr>
          <w:fldChar w:fldCharType="separate"/>
        </w:r>
        <w:r>
          <w:rPr>
            <w:noProof/>
            <w:webHidden/>
          </w:rPr>
          <w:t>29</w:t>
        </w:r>
        <w:r>
          <w:rPr>
            <w:noProof/>
            <w:webHidden/>
          </w:rPr>
          <w:fldChar w:fldCharType="end"/>
        </w:r>
      </w:hyperlink>
    </w:p>
    <w:p w14:paraId="3DADBEDA" w14:textId="0AC18A23"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3" w:history="1">
        <w:r w:rsidRPr="009F4474">
          <w:rPr>
            <w:rStyle w:val="Hyperlink"/>
            <w:rFonts w:ascii="Calibri Light" w:hAnsi="Calibri Light" w:cs="Calibri Light"/>
            <w:noProof/>
          </w:rPr>
          <w:t>6.8.</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Revisões e Alterações deste documento</w:t>
        </w:r>
        <w:r>
          <w:rPr>
            <w:noProof/>
            <w:webHidden/>
          </w:rPr>
          <w:tab/>
        </w:r>
        <w:r>
          <w:rPr>
            <w:noProof/>
            <w:webHidden/>
          </w:rPr>
          <w:fldChar w:fldCharType="begin"/>
        </w:r>
        <w:r>
          <w:rPr>
            <w:noProof/>
            <w:webHidden/>
          </w:rPr>
          <w:instrText xml:space="preserve"> PAGEREF _Toc239150383 \h </w:instrText>
        </w:r>
        <w:r>
          <w:rPr>
            <w:noProof/>
            <w:webHidden/>
          </w:rPr>
        </w:r>
        <w:r>
          <w:rPr>
            <w:noProof/>
            <w:webHidden/>
          </w:rPr>
          <w:fldChar w:fldCharType="separate"/>
        </w:r>
        <w:r>
          <w:rPr>
            <w:noProof/>
            <w:webHidden/>
          </w:rPr>
          <w:t>30</w:t>
        </w:r>
        <w:r>
          <w:rPr>
            <w:noProof/>
            <w:webHidden/>
          </w:rPr>
          <w:fldChar w:fldCharType="end"/>
        </w:r>
      </w:hyperlink>
    </w:p>
    <w:p w14:paraId="4D7F8018" w14:textId="638DB949"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4" w:history="1">
        <w:r w:rsidRPr="009F4474">
          <w:rPr>
            <w:rStyle w:val="Hyperlink"/>
            <w:rFonts w:ascii="Calibri Light" w:hAnsi="Calibri Light" w:cs="Calibri Light"/>
            <w:noProof/>
          </w:rPr>
          <w:t>6.9.</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Divulgação de comercialização de CGOB com reconhecimento GAS-REC / I-TRACK(G)</w:t>
        </w:r>
        <w:r>
          <w:rPr>
            <w:noProof/>
            <w:webHidden/>
          </w:rPr>
          <w:tab/>
        </w:r>
        <w:r>
          <w:rPr>
            <w:noProof/>
            <w:webHidden/>
          </w:rPr>
          <w:fldChar w:fldCharType="begin"/>
        </w:r>
        <w:r>
          <w:rPr>
            <w:noProof/>
            <w:webHidden/>
          </w:rPr>
          <w:instrText xml:space="preserve"> PAGEREF _Toc239150384 \h </w:instrText>
        </w:r>
        <w:r>
          <w:rPr>
            <w:noProof/>
            <w:webHidden/>
          </w:rPr>
        </w:r>
        <w:r>
          <w:rPr>
            <w:noProof/>
            <w:webHidden/>
          </w:rPr>
          <w:fldChar w:fldCharType="separate"/>
        </w:r>
        <w:r>
          <w:rPr>
            <w:noProof/>
            <w:webHidden/>
          </w:rPr>
          <w:t>31</w:t>
        </w:r>
        <w:r>
          <w:rPr>
            <w:noProof/>
            <w:webHidden/>
          </w:rPr>
          <w:fldChar w:fldCharType="end"/>
        </w:r>
      </w:hyperlink>
    </w:p>
    <w:p w14:paraId="2F61FCD3" w14:textId="51509328"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5" w:history="1">
        <w:r w:rsidRPr="009F4474">
          <w:rPr>
            <w:rStyle w:val="Hyperlink"/>
            <w:rFonts w:ascii="Calibri Light" w:hAnsi="Calibri Light" w:cs="Calibri Light"/>
            <w:noProof/>
          </w:rPr>
          <w:t>6.10.</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Aceite</w:t>
        </w:r>
        <w:r>
          <w:rPr>
            <w:noProof/>
            <w:webHidden/>
          </w:rPr>
          <w:tab/>
        </w:r>
        <w:r>
          <w:rPr>
            <w:noProof/>
            <w:webHidden/>
          </w:rPr>
          <w:fldChar w:fldCharType="begin"/>
        </w:r>
        <w:r>
          <w:rPr>
            <w:noProof/>
            <w:webHidden/>
          </w:rPr>
          <w:instrText xml:space="preserve"> PAGEREF _Toc239150385 \h </w:instrText>
        </w:r>
        <w:r>
          <w:rPr>
            <w:noProof/>
            <w:webHidden/>
          </w:rPr>
        </w:r>
        <w:r>
          <w:rPr>
            <w:noProof/>
            <w:webHidden/>
          </w:rPr>
          <w:fldChar w:fldCharType="separate"/>
        </w:r>
        <w:r>
          <w:rPr>
            <w:noProof/>
            <w:webHidden/>
          </w:rPr>
          <w:t>31</w:t>
        </w:r>
        <w:r>
          <w:rPr>
            <w:noProof/>
            <w:webHidden/>
          </w:rPr>
          <w:fldChar w:fldCharType="end"/>
        </w:r>
      </w:hyperlink>
    </w:p>
    <w:p w14:paraId="5D2CF7E7" w14:textId="40AB1BB7"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86" w:history="1">
        <w:r w:rsidRPr="009F4474">
          <w:rPr>
            <w:rStyle w:val="Hyperlink"/>
          </w:rPr>
          <w:t>7.</w:t>
        </w:r>
        <w:r>
          <w:rPr>
            <w:rFonts w:asciiTheme="minorHAnsi" w:eastAsiaTheme="minorEastAsia" w:hAnsiTheme="minorHAnsi" w:cstheme="minorBidi"/>
            <w:snapToGrid/>
            <w:kern w:val="2"/>
            <w:sz w:val="24"/>
            <w:szCs w:val="24"/>
            <w14:ligatures w14:val="standardContextual"/>
          </w:rPr>
          <w:tab/>
        </w:r>
        <w:r w:rsidRPr="009F4474">
          <w:rPr>
            <w:rStyle w:val="Hyperlink"/>
          </w:rPr>
          <w:t>SEÇÃO 3 – CERTIFICAÇÃO GAS-REC/I-TRACK(G) PARA BIOMETANO (NÃO RECONHECIDO COMO CGOB)</w:t>
        </w:r>
        <w:r>
          <w:rPr>
            <w:webHidden/>
          </w:rPr>
          <w:tab/>
        </w:r>
        <w:r>
          <w:rPr>
            <w:webHidden/>
          </w:rPr>
          <w:fldChar w:fldCharType="begin"/>
        </w:r>
        <w:r>
          <w:rPr>
            <w:webHidden/>
          </w:rPr>
          <w:instrText xml:space="preserve"> PAGEREF _Toc239150386 \h </w:instrText>
        </w:r>
        <w:r>
          <w:rPr>
            <w:webHidden/>
          </w:rPr>
        </w:r>
        <w:r>
          <w:rPr>
            <w:webHidden/>
          </w:rPr>
          <w:fldChar w:fldCharType="separate"/>
        </w:r>
        <w:r>
          <w:rPr>
            <w:webHidden/>
          </w:rPr>
          <w:t>32</w:t>
        </w:r>
        <w:r>
          <w:rPr>
            <w:webHidden/>
          </w:rPr>
          <w:fldChar w:fldCharType="end"/>
        </w:r>
      </w:hyperlink>
    </w:p>
    <w:p w14:paraId="212F3D2D" w14:textId="324BB21E"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7" w:history="1">
        <w:r w:rsidRPr="009F4474">
          <w:rPr>
            <w:rStyle w:val="Hyperlink"/>
            <w:rFonts w:ascii="Calibri Light" w:hAnsi="Calibri Light" w:cs="Calibri Light"/>
            <w:noProof/>
          </w:rPr>
          <w:t>7.1.</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Condições Gerais e desenvolvimento do programa</w:t>
        </w:r>
        <w:r>
          <w:rPr>
            <w:noProof/>
            <w:webHidden/>
          </w:rPr>
          <w:tab/>
        </w:r>
        <w:r>
          <w:rPr>
            <w:noProof/>
            <w:webHidden/>
          </w:rPr>
          <w:fldChar w:fldCharType="begin"/>
        </w:r>
        <w:r>
          <w:rPr>
            <w:noProof/>
            <w:webHidden/>
          </w:rPr>
          <w:instrText xml:space="preserve"> PAGEREF _Toc239150387 \h </w:instrText>
        </w:r>
        <w:r>
          <w:rPr>
            <w:noProof/>
            <w:webHidden/>
          </w:rPr>
        </w:r>
        <w:r>
          <w:rPr>
            <w:noProof/>
            <w:webHidden/>
          </w:rPr>
          <w:fldChar w:fldCharType="separate"/>
        </w:r>
        <w:r>
          <w:rPr>
            <w:noProof/>
            <w:webHidden/>
          </w:rPr>
          <w:t>32</w:t>
        </w:r>
        <w:r>
          <w:rPr>
            <w:noProof/>
            <w:webHidden/>
          </w:rPr>
          <w:fldChar w:fldCharType="end"/>
        </w:r>
      </w:hyperlink>
    </w:p>
    <w:p w14:paraId="2C4A9C2C" w14:textId="2DE9862A"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8" w:history="1">
        <w:r w:rsidRPr="009F4474">
          <w:rPr>
            <w:rStyle w:val="Hyperlink"/>
            <w:rFonts w:ascii="Calibri Light" w:hAnsi="Calibri Light" w:cs="Calibri Light"/>
            <w:noProof/>
          </w:rPr>
          <w:t>7.2.</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Registro de Usina de Produção de Biometano</w:t>
        </w:r>
        <w:r>
          <w:rPr>
            <w:noProof/>
            <w:webHidden/>
          </w:rPr>
          <w:tab/>
        </w:r>
        <w:r>
          <w:rPr>
            <w:noProof/>
            <w:webHidden/>
          </w:rPr>
          <w:fldChar w:fldCharType="begin"/>
        </w:r>
        <w:r>
          <w:rPr>
            <w:noProof/>
            <w:webHidden/>
          </w:rPr>
          <w:instrText xml:space="preserve"> PAGEREF _Toc239150388 \h </w:instrText>
        </w:r>
        <w:r>
          <w:rPr>
            <w:noProof/>
            <w:webHidden/>
          </w:rPr>
        </w:r>
        <w:r>
          <w:rPr>
            <w:noProof/>
            <w:webHidden/>
          </w:rPr>
          <w:fldChar w:fldCharType="separate"/>
        </w:r>
        <w:r>
          <w:rPr>
            <w:noProof/>
            <w:webHidden/>
          </w:rPr>
          <w:t>34</w:t>
        </w:r>
        <w:r>
          <w:rPr>
            <w:noProof/>
            <w:webHidden/>
          </w:rPr>
          <w:fldChar w:fldCharType="end"/>
        </w:r>
      </w:hyperlink>
    </w:p>
    <w:p w14:paraId="45561FFF" w14:textId="373872D7"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89" w:history="1">
        <w:r w:rsidRPr="009F4474">
          <w:rPr>
            <w:rStyle w:val="Hyperlink"/>
            <w:rFonts w:ascii="Calibri Light" w:hAnsi="Calibri Light" w:cs="Calibri Light"/>
            <w:noProof/>
          </w:rPr>
          <w:t>7.3.</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Emissão de GAS-REC</w:t>
        </w:r>
        <w:r>
          <w:rPr>
            <w:noProof/>
            <w:webHidden/>
          </w:rPr>
          <w:tab/>
        </w:r>
        <w:r>
          <w:rPr>
            <w:noProof/>
            <w:webHidden/>
          </w:rPr>
          <w:fldChar w:fldCharType="begin"/>
        </w:r>
        <w:r>
          <w:rPr>
            <w:noProof/>
            <w:webHidden/>
          </w:rPr>
          <w:instrText xml:space="preserve"> PAGEREF _Toc239150389 \h </w:instrText>
        </w:r>
        <w:r>
          <w:rPr>
            <w:noProof/>
            <w:webHidden/>
          </w:rPr>
        </w:r>
        <w:r>
          <w:rPr>
            <w:noProof/>
            <w:webHidden/>
          </w:rPr>
          <w:fldChar w:fldCharType="separate"/>
        </w:r>
        <w:r>
          <w:rPr>
            <w:noProof/>
            <w:webHidden/>
          </w:rPr>
          <w:t>35</w:t>
        </w:r>
        <w:r>
          <w:rPr>
            <w:noProof/>
            <w:webHidden/>
          </w:rPr>
          <w:fldChar w:fldCharType="end"/>
        </w:r>
      </w:hyperlink>
    </w:p>
    <w:p w14:paraId="14165594" w14:textId="4007CACB"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0" w:history="1">
        <w:r w:rsidRPr="009F4474">
          <w:rPr>
            <w:rStyle w:val="Hyperlink"/>
            <w:rFonts w:ascii="Calibri Light" w:hAnsi="Calibri Light" w:cs="Calibri Light"/>
            <w:noProof/>
          </w:rPr>
          <w:t>7.4.</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Aposentadoria de GAS-REC/I-TRACK(G)</w:t>
        </w:r>
        <w:r>
          <w:rPr>
            <w:noProof/>
            <w:webHidden/>
          </w:rPr>
          <w:tab/>
        </w:r>
        <w:r>
          <w:rPr>
            <w:noProof/>
            <w:webHidden/>
          </w:rPr>
          <w:fldChar w:fldCharType="begin"/>
        </w:r>
        <w:r>
          <w:rPr>
            <w:noProof/>
            <w:webHidden/>
          </w:rPr>
          <w:instrText xml:space="preserve"> PAGEREF _Toc239150390 \h </w:instrText>
        </w:r>
        <w:r>
          <w:rPr>
            <w:noProof/>
            <w:webHidden/>
          </w:rPr>
        </w:r>
        <w:r>
          <w:rPr>
            <w:noProof/>
            <w:webHidden/>
          </w:rPr>
          <w:fldChar w:fldCharType="separate"/>
        </w:r>
        <w:r>
          <w:rPr>
            <w:noProof/>
            <w:webHidden/>
          </w:rPr>
          <w:t>37</w:t>
        </w:r>
        <w:r>
          <w:rPr>
            <w:noProof/>
            <w:webHidden/>
          </w:rPr>
          <w:fldChar w:fldCharType="end"/>
        </w:r>
      </w:hyperlink>
    </w:p>
    <w:p w14:paraId="37DDBD5F" w14:textId="232DAD99"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1" w:history="1">
        <w:r w:rsidRPr="009F4474">
          <w:rPr>
            <w:rStyle w:val="Hyperlink"/>
            <w:rFonts w:ascii="Calibri Light" w:hAnsi="Calibri Light" w:cs="Calibri Light"/>
            <w:noProof/>
          </w:rPr>
          <w:t>7.5.</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Custódia de Certificados</w:t>
        </w:r>
        <w:r>
          <w:rPr>
            <w:noProof/>
            <w:webHidden/>
          </w:rPr>
          <w:tab/>
        </w:r>
        <w:r>
          <w:rPr>
            <w:noProof/>
            <w:webHidden/>
          </w:rPr>
          <w:fldChar w:fldCharType="begin"/>
        </w:r>
        <w:r>
          <w:rPr>
            <w:noProof/>
            <w:webHidden/>
          </w:rPr>
          <w:instrText xml:space="preserve"> PAGEREF _Toc239150391 \h </w:instrText>
        </w:r>
        <w:r>
          <w:rPr>
            <w:noProof/>
            <w:webHidden/>
          </w:rPr>
        </w:r>
        <w:r>
          <w:rPr>
            <w:noProof/>
            <w:webHidden/>
          </w:rPr>
          <w:fldChar w:fldCharType="separate"/>
        </w:r>
        <w:r>
          <w:rPr>
            <w:noProof/>
            <w:webHidden/>
          </w:rPr>
          <w:t>37</w:t>
        </w:r>
        <w:r>
          <w:rPr>
            <w:noProof/>
            <w:webHidden/>
          </w:rPr>
          <w:fldChar w:fldCharType="end"/>
        </w:r>
      </w:hyperlink>
    </w:p>
    <w:p w14:paraId="50B6BE9A" w14:textId="2BB5E089"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2" w:history="1">
        <w:r w:rsidRPr="009F4474">
          <w:rPr>
            <w:rStyle w:val="Hyperlink"/>
            <w:rFonts w:ascii="Calibri Light" w:hAnsi="Calibri Light" w:cs="Calibri Light"/>
            <w:noProof/>
          </w:rPr>
          <w:t>7.6.</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Atestado concedido ao Registrante</w:t>
        </w:r>
        <w:r>
          <w:rPr>
            <w:noProof/>
            <w:webHidden/>
          </w:rPr>
          <w:tab/>
        </w:r>
        <w:r>
          <w:rPr>
            <w:noProof/>
            <w:webHidden/>
          </w:rPr>
          <w:fldChar w:fldCharType="begin"/>
        </w:r>
        <w:r>
          <w:rPr>
            <w:noProof/>
            <w:webHidden/>
          </w:rPr>
          <w:instrText xml:space="preserve"> PAGEREF _Toc239150392 \h </w:instrText>
        </w:r>
        <w:r>
          <w:rPr>
            <w:noProof/>
            <w:webHidden/>
          </w:rPr>
        </w:r>
        <w:r>
          <w:rPr>
            <w:noProof/>
            <w:webHidden/>
          </w:rPr>
          <w:fldChar w:fldCharType="separate"/>
        </w:r>
        <w:r>
          <w:rPr>
            <w:noProof/>
            <w:webHidden/>
          </w:rPr>
          <w:t>38</w:t>
        </w:r>
        <w:r>
          <w:rPr>
            <w:noProof/>
            <w:webHidden/>
          </w:rPr>
          <w:fldChar w:fldCharType="end"/>
        </w:r>
      </w:hyperlink>
    </w:p>
    <w:p w14:paraId="0DBAF2AA" w14:textId="21EB99F3"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3" w:history="1">
        <w:r w:rsidRPr="009F4474">
          <w:rPr>
            <w:rStyle w:val="Hyperlink"/>
            <w:rFonts w:ascii="Calibri Light" w:hAnsi="Calibri Light" w:cs="Calibri Light"/>
            <w:noProof/>
          </w:rPr>
          <w:t>7.7.</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Processo Administrativo, Penalidades e Multas</w:t>
        </w:r>
        <w:r>
          <w:rPr>
            <w:noProof/>
            <w:webHidden/>
          </w:rPr>
          <w:tab/>
        </w:r>
        <w:r>
          <w:rPr>
            <w:noProof/>
            <w:webHidden/>
          </w:rPr>
          <w:fldChar w:fldCharType="begin"/>
        </w:r>
        <w:r>
          <w:rPr>
            <w:noProof/>
            <w:webHidden/>
          </w:rPr>
          <w:instrText xml:space="preserve"> PAGEREF _Toc239150393 \h </w:instrText>
        </w:r>
        <w:r>
          <w:rPr>
            <w:noProof/>
            <w:webHidden/>
          </w:rPr>
        </w:r>
        <w:r>
          <w:rPr>
            <w:noProof/>
            <w:webHidden/>
          </w:rPr>
          <w:fldChar w:fldCharType="separate"/>
        </w:r>
        <w:r>
          <w:rPr>
            <w:noProof/>
            <w:webHidden/>
          </w:rPr>
          <w:t>39</w:t>
        </w:r>
        <w:r>
          <w:rPr>
            <w:noProof/>
            <w:webHidden/>
          </w:rPr>
          <w:fldChar w:fldCharType="end"/>
        </w:r>
      </w:hyperlink>
    </w:p>
    <w:p w14:paraId="57FC19A1" w14:textId="03D43306"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4" w:history="1">
        <w:r w:rsidRPr="009F4474">
          <w:rPr>
            <w:rStyle w:val="Hyperlink"/>
            <w:rFonts w:ascii="Calibri Light" w:hAnsi="Calibri Light" w:cs="Calibri Light"/>
            <w:noProof/>
          </w:rPr>
          <w:t>7.8.</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Revisões e Alterações deste documento</w:t>
        </w:r>
        <w:r>
          <w:rPr>
            <w:noProof/>
            <w:webHidden/>
          </w:rPr>
          <w:tab/>
        </w:r>
        <w:r>
          <w:rPr>
            <w:noProof/>
            <w:webHidden/>
          </w:rPr>
          <w:fldChar w:fldCharType="begin"/>
        </w:r>
        <w:r>
          <w:rPr>
            <w:noProof/>
            <w:webHidden/>
          </w:rPr>
          <w:instrText xml:space="preserve"> PAGEREF _Toc239150394 \h </w:instrText>
        </w:r>
        <w:r>
          <w:rPr>
            <w:noProof/>
            <w:webHidden/>
          </w:rPr>
        </w:r>
        <w:r>
          <w:rPr>
            <w:noProof/>
            <w:webHidden/>
          </w:rPr>
          <w:fldChar w:fldCharType="separate"/>
        </w:r>
        <w:r>
          <w:rPr>
            <w:noProof/>
            <w:webHidden/>
          </w:rPr>
          <w:t>40</w:t>
        </w:r>
        <w:r>
          <w:rPr>
            <w:noProof/>
            <w:webHidden/>
          </w:rPr>
          <w:fldChar w:fldCharType="end"/>
        </w:r>
      </w:hyperlink>
    </w:p>
    <w:p w14:paraId="7D702654" w14:textId="2CFB541A"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5" w:history="1">
        <w:r w:rsidRPr="009F4474">
          <w:rPr>
            <w:rStyle w:val="Hyperlink"/>
            <w:rFonts w:ascii="Calibri Light" w:hAnsi="Calibri Light" w:cs="Calibri Light"/>
            <w:noProof/>
          </w:rPr>
          <w:t>7.9.</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Divulgação de comercialização de Certificados de Gás Renovável (GAS-REC / I-TRACK(G))</w:t>
        </w:r>
        <w:r>
          <w:rPr>
            <w:noProof/>
            <w:webHidden/>
          </w:rPr>
          <w:tab/>
        </w:r>
        <w:r>
          <w:rPr>
            <w:noProof/>
            <w:webHidden/>
          </w:rPr>
          <w:fldChar w:fldCharType="begin"/>
        </w:r>
        <w:r>
          <w:rPr>
            <w:noProof/>
            <w:webHidden/>
          </w:rPr>
          <w:instrText xml:space="preserve"> PAGEREF _Toc239150395 \h </w:instrText>
        </w:r>
        <w:r>
          <w:rPr>
            <w:noProof/>
            <w:webHidden/>
          </w:rPr>
        </w:r>
        <w:r>
          <w:rPr>
            <w:noProof/>
            <w:webHidden/>
          </w:rPr>
          <w:fldChar w:fldCharType="separate"/>
        </w:r>
        <w:r>
          <w:rPr>
            <w:noProof/>
            <w:webHidden/>
          </w:rPr>
          <w:t>40</w:t>
        </w:r>
        <w:r>
          <w:rPr>
            <w:noProof/>
            <w:webHidden/>
          </w:rPr>
          <w:fldChar w:fldCharType="end"/>
        </w:r>
      </w:hyperlink>
    </w:p>
    <w:p w14:paraId="527B537C" w14:textId="7228CF81" w:rsidR="0038094C" w:rsidRDefault="0038094C">
      <w:pPr>
        <w:pStyle w:val="Sumrio2"/>
        <w:tabs>
          <w:tab w:val="left" w:pos="960"/>
          <w:tab w:val="right" w:leader="dot" w:pos="8920"/>
        </w:tabs>
        <w:rPr>
          <w:rFonts w:asciiTheme="minorHAnsi" w:eastAsiaTheme="minorEastAsia" w:hAnsiTheme="minorHAnsi" w:cstheme="minorBidi"/>
          <w:noProof/>
          <w:snapToGrid/>
          <w:kern w:val="2"/>
          <w:sz w:val="24"/>
          <w:szCs w:val="24"/>
          <w14:ligatures w14:val="standardContextual"/>
        </w:rPr>
      </w:pPr>
      <w:hyperlink w:anchor="_Toc239150396" w:history="1">
        <w:r w:rsidRPr="009F4474">
          <w:rPr>
            <w:rStyle w:val="Hyperlink"/>
            <w:rFonts w:ascii="Calibri Light" w:hAnsi="Calibri Light" w:cs="Calibri Light"/>
            <w:noProof/>
          </w:rPr>
          <w:t>7.10.</w:t>
        </w:r>
        <w:r>
          <w:rPr>
            <w:rFonts w:asciiTheme="minorHAnsi" w:eastAsiaTheme="minorEastAsia" w:hAnsiTheme="minorHAnsi" w:cstheme="minorBidi"/>
            <w:noProof/>
            <w:snapToGrid/>
            <w:kern w:val="2"/>
            <w:sz w:val="24"/>
            <w:szCs w:val="24"/>
            <w14:ligatures w14:val="standardContextual"/>
          </w:rPr>
          <w:tab/>
        </w:r>
        <w:r w:rsidRPr="009F4474">
          <w:rPr>
            <w:rStyle w:val="Hyperlink"/>
            <w:rFonts w:ascii="Calibri Light" w:hAnsi="Calibri Light" w:cs="Calibri Light"/>
            <w:noProof/>
          </w:rPr>
          <w:t>Aceite</w:t>
        </w:r>
        <w:r>
          <w:rPr>
            <w:noProof/>
            <w:webHidden/>
          </w:rPr>
          <w:tab/>
        </w:r>
        <w:r>
          <w:rPr>
            <w:noProof/>
            <w:webHidden/>
          </w:rPr>
          <w:fldChar w:fldCharType="begin"/>
        </w:r>
        <w:r>
          <w:rPr>
            <w:noProof/>
            <w:webHidden/>
          </w:rPr>
          <w:instrText xml:space="preserve"> PAGEREF _Toc239150396 \h </w:instrText>
        </w:r>
        <w:r>
          <w:rPr>
            <w:noProof/>
            <w:webHidden/>
          </w:rPr>
        </w:r>
        <w:r>
          <w:rPr>
            <w:noProof/>
            <w:webHidden/>
          </w:rPr>
          <w:fldChar w:fldCharType="separate"/>
        </w:r>
        <w:r>
          <w:rPr>
            <w:noProof/>
            <w:webHidden/>
          </w:rPr>
          <w:t>41</w:t>
        </w:r>
        <w:r>
          <w:rPr>
            <w:noProof/>
            <w:webHidden/>
          </w:rPr>
          <w:fldChar w:fldCharType="end"/>
        </w:r>
      </w:hyperlink>
    </w:p>
    <w:p w14:paraId="603E9655" w14:textId="76E4FEF0"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97" w:history="1">
        <w:r w:rsidRPr="009F4474">
          <w:rPr>
            <w:rStyle w:val="Hyperlink"/>
            <w:b/>
            <w:bCs/>
          </w:rPr>
          <w:t>Anexo 1</w:t>
        </w:r>
        <w:r w:rsidRPr="009F4474">
          <w:rPr>
            <w:rStyle w:val="Hyperlink"/>
          </w:rPr>
          <w:t>- Formulário de Registro de Usina de Produção de Biogás (Empreendimento) no GAS-REC</w:t>
        </w:r>
        <w:r>
          <w:rPr>
            <w:webHidden/>
          </w:rPr>
          <w:tab/>
        </w:r>
        <w:r>
          <w:rPr>
            <w:webHidden/>
          </w:rPr>
          <w:fldChar w:fldCharType="begin"/>
        </w:r>
        <w:r>
          <w:rPr>
            <w:webHidden/>
          </w:rPr>
          <w:instrText xml:space="preserve"> PAGEREF _Toc239150397 \h </w:instrText>
        </w:r>
        <w:r>
          <w:rPr>
            <w:webHidden/>
          </w:rPr>
        </w:r>
        <w:r>
          <w:rPr>
            <w:webHidden/>
          </w:rPr>
          <w:fldChar w:fldCharType="separate"/>
        </w:r>
        <w:r>
          <w:rPr>
            <w:webHidden/>
          </w:rPr>
          <w:t>42</w:t>
        </w:r>
        <w:r>
          <w:rPr>
            <w:webHidden/>
          </w:rPr>
          <w:fldChar w:fldCharType="end"/>
        </w:r>
      </w:hyperlink>
    </w:p>
    <w:p w14:paraId="5C1A365C" w14:textId="284080C6"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98" w:history="1">
        <w:r w:rsidRPr="009F4474">
          <w:rPr>
            <w:rStyle w:val="Hyperlink"/>
            <w:b/>
            <w:bCs/>
          </w:rPr>
          <w:t>Anexo 2</w:t>
        </w:r>
        <w:r w:rsidRPr="009F4474">
          <w:rPr>
            <w:rStyle w:val="Hyperlink"/>
          </w:rPr>
          <w:t xml:space="preserve"> - Formulário de Solicitação de Emissão GAS-REC / I-TRACK(G) (Biogás)</w:t>
        </w:r>
        <w:r>
          <w:rPr>
            <w:webHidden/>
          </w:rPr>
          <w:tab/>
        </w:r>
        <w:r>
          <w:rPr>
            <w:webHidden/>
          </w:rPr>
          <w:fldChar w:fldCharType="begin"/>
        </w:r>
        <w:r>
          <w:rPr>
            <w:webHidden/>
          </w:rPr>
          <w:instrText xml:space="preserve"> PAGEREF _Toc239150398 \h </w:instrText>
        </w:r>
        <w:r>
          <w:rPr>
            <w:webHidden/>
          </w:rPr>
        </w:r>
        <w:r>
          <w:rPr>
            <w:webHidden/>
          </w:rPr>
          <w:fldChar w:fldCharType="separate"/>
        </w:r>
        <w:r>
          <w:rPr>
            <w:webHidden/>
          </w:rPr>
          <w:t>45</w:t>
        </w:r>
        <w:r>
          <w:rPr>
            <w:webHidden/>
          </w:rPr>
          <w:fldChar w:fldCharType="end"/>
        </w:r>
      </w:hyperlink>
    </w:p>
    <w:p w14:paraId="74A44E72" w14:textId="00B05D10"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399" w:history="1">
        <w:r w:rsidRPr="009F4474">
          <w:rPr>
            <w:rStyle w:val="Hyperlink"/>
            <w:b/>
            <w:bCs/>
          </w:rPr>
          <w:t>Anexo 3</w:t>
        </w:r>
        <w:r w:rsidRPr="009F4474">
          <w:rPr>
            <w:rStyle w:val="Hyperlink"/>
          </w:rPr>
          <w:t xml:space="preserve"> - Modelo de Procuração de Representatividade</w:t>
        </w:r>
        <w:r>
          <w:rPr>
            <w:webHidden/>
          </w:rPr>
          <w:tab/>
        </w:r>
        <w:r>
          <w:rPr>
            <w:webHidden/>
          </w:rPr>
          <w:fldChar w:fldCharType="begin"/>
        </w:r>
        <w:r>
          <w:rPr>
            <w:webHidden/>
          </w:rPr>
          <w:instrText xml:space="preserve"> PAGEREF _Toc239150399 \h </w:instrText>
        </w:r>
        <w:r>
          <w:rPr>
            <w:webHidden/>
          </w:rPr>
        </w:r>
        <w:r>
          <w:rPr>
            <w:webHidden/>
          </w:rPr>
          <w:fldChar w:fldCharType="separate"/>
        </w:r>
        <w:r>
          <w:rPr>
            <w:webHidden/>
          </w:rPr>
          <w:t>46</w:t>
        </w:r>
        <w:r>
          <w:rPr>
            <w:webHidden/>
          </w:rPr>
          <w:fldChar w:fldCharType="end"/>
        </w:r>
      </w:hyperlink>
    </w:p>
    <w:p w14:paraId="5E626240" w14:textId="510CCFCE" w:rsidR="0038094C" w:rsidRDefault="0038094C" w:rsidP="0038094C">
      <w:pPr>
        <w:pStyle w:val="Sumrio1"/>
        <w:rPr>
          <w:rFonts w:asciiTheme="minorHAnsi" w:eastAsiaTheme="minorEastAsia" w:hAnsiTheme="minorHAnsi" w:cstheme="minorBidi"/>
          <w:snapToGrid/>
          <w:kern w:val="2"/>
          <w:sz w:val="24"/>
          <w:szCs w:val="24"/>
          <w14:ligatures w14:val="standardContextual"/>
        </w:rPr>
      </w:pPr>
      <w:hyperlink w:anchor="_Toc239150400" w:history="1">
        <w:r w:rsidRPr="009F4474">
          <w:rPr>
            <w:rStyle w:val="Hyperlink"/>
            <w:b/>
            <w:bCs/>
          </w:rPr>
          <w:t>Anexo 4</w:t>
        </w:r>
        <w:r w:rsidRPr="009F4474">
          <w:rPr>
            <w:rStyle w:val="Hyperlink"/>
          </w:rPr>
          <w:t xml:space="preserve"> - Formulário de Registro de Participante no GAS-REC</w:t>
        </w:r>
        <w:r>
          <w:rPr>
            <w:webHidden/>
          </w:rPr>
          <w:tab/>
        </w:r>
        <w:r>
          <w:rPr>
            <w:webHidden/>
          </w:rPr>
          <w:fldChar w:fldCharType="begin"/>
        </w:r>
        <w:r>
          <w:rPr>
            <w:webHidden/>
          </w:rPr>
          <w:instrText xml:space="preserve"> PAGEREF _Toc239150400 \h </w:instrText>
        </w:r>
        <w:r>
          <w:rPr>
            <w:webHidden/>
          </w:rPr>
        </w:r>
        <w:r>
          <w:rPr>
            <w:webHidden/>
          </w:rPr>
          <w:fldChar w:fldCharType="separate"/>
        </w:r>
        <w:r>
          <w:rPr>
            <w:webHidden/>
          </w:rPr>
          <w:t>47</w:t>
        </w:r>
        <w:r>
          <w:rPr>
            <w:webHidden/>
          </w:rPr>
          <w:fldChar w:fldCharType="end"/>
        </w:r>
      </w:hyperlink>
    </w:p>
    <w:p w14:paraId="3E18130E" w14:textId="7F600E62" w:rsidR="008B24D1" w:rsidRPr="0058714D" w:rsidRDefault="001A20A5" w:rsidP="009E00CD">
      <w:pPr>
        <w:tabs>
          <w:tab w:val="right" w:leader="dot" w:pos="8505"/>
        </w:tabs>
        <w:jc w:val="both"/>
        <w:rPr>
          <w:rFonts w:ascii="Calibri Light" w:hAnsi="Calibri Light" w:cs="Calibri Light"/>
          <w:sz w:val="22"/>
          <w:szCs w:val="22"/>
        </w:rPr>
      </w:pPr>
      <w:r w:rsidRPr="0058714D">
        <w:rPr>
          <w:rFonts w:ascii="Calibri Light" w:hAnsi="Calibri Light" w:cs="Calibri Light"/>
          <w:noProof/>
          <w:sz w:val="22"/>
          <w:szCs w:val="22"/>
        </w:rPr>
        <w:fldChar w:fldCharType="end"/>
      </w:r>
    </w:p>
    <w:p w14:paraId="3FFA31CF" w14:textId="58579B40" w:rsidR="00140E72" w:rsidRPr="0058714D" w:rsidRDefault="00140E72" w:rsidP="009E00CD">
      <w:pPr>
        <w:jc w:val="both"/>
        <w:rPr>
          <w:rFonts w:ascii="Calibri Light" w:hAnsi="Calibri Light" w:cs="Calibri Light"/>
          <w:sz w:val="22"/>
          <w:szCs w:val="22"/>
        </w:rPr>
      </w:pPr>
      <w:r w:rsidRPr="0058714D">
        <w:rPr>
          <w:rFonts w:ascii="Calibri Light" w:hAnsi="Calibri Light" w:cs="Calibri Light"/>
          <w:sz w:val="22"/>
          <w:szCs w:val="22"/>
        </w:rPr>
        <w:tab/>
      </w:r>
    </w:p>
    <w:p w14:paraId="12066A45" w14:textId="77777777" w:rsidR="00DB7D7D" w:rsidRPr="0058714D" w:rsidRDefault="00DB7D7D" w:rsidP="009E00CD">
      <w:pPr>
        <w:widowControl/>
        <w:jc w:val="both"/>
        <w:rPr>
          <w:rFonts w:ascii="Calibri Light" w:hAnsi="Calibri Light" w:cs="Calibri Light"/>
          <w:sz w:val="22"/>
          <w:szCs w:val="22"/>
        </w:rPr>
      </w:pPr>
      <w:r w:rsidRPr="0058714D">
        <w:rPr>
          <w:rFonts w:ascii="Calibri Light" w:hAnsi="Calibri Light" w:cs="Calibri Light"/>
          <w:sz w:val="22"/>
          <w:szCs w:val="22"/>
        </w:rPr>
        <w:br w:type="page"/>
      </w:r>
    </w:p>
    <w:p w14:paraId="3C9FDA13" w14:textId="2913CE14" w:rsidR="00A4139B" w:rsidRPr="0058714D" w:rsidRDefault="00A4139B" w:rsidP="00A80134">
      <w:pPr>
        <w:pStyle w:val="Ttulo1"/>
      </w:pPr>
      <w:bookmarkStart w:id="4" w:name="_Toc239150361"/>
      <w:r w:rsidRPr="0058714D">
        <w:lastRenderedPageBreak/>
        <w:t>Histórico das Alterações</w:t>
      </w:r>
      <w:bookmarkEnd w:id="1"/>
      <w:bookmarkEnd w:id="2"/>
      <w:bookmarkEnd w:id="4"/>
    </w:p>
    <w:p w14:paraId="5B7DEA82" w14:textId="77777777" w:rsidR="00815AF3" w:rsidRPr="0058714D" w:rsidRDefault="00815AF3" w:rsidP="009E00CD">
      <w:pPr>
        <w:jc w:val="both"/>
        <w:rPr>
          <w:rFonts w:ascii="Calibri Light" w:hAnsi="Calibri Light" w:cs="Calibri Light"/>
          <w:sz w:val="22"/>
          <w:szCs w:val="22"/>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
        <w:gridCol w:w="1335"/>
        <w:gridCol w:w="6301"/>
      </w:tblGrid>
      <w:tr w:rsidR="0024159A" w:rsidRPr="0058714D" w14:paraId="3E45473A" w14:textId="77777777" w:rsidTr="006D4B56">
        <w:tc>
          <w:tcPr>
            <w:tcW w:w="1295" w:type="dxa"/>
          </w:tcPr>
          <w:p w14:paraId="089A74BE" w14:textId="77777777" w:rsidR="00A4139B" w:rsidRPr="0058714D" w:rsidRDefault="00A4139B" w:rsidP="009E00CD">
            <w:pPr>
              <w:jc w:val="both"/>
              <w:rPr>
                <w:rFonts w:ascii="Calibri Light" w:hAnsi="Calibri Light" w:cs="Calibri Light"/>
                <w:sz w:val="22"/>
                <w:szCs w:val="22"/>
              </w:rPr>
            </w:pPr>
            <w:r w:rsidRPr="0058714D">
              <w:rPr>
                <w:rFonts w:ascii="Calibri Light" w:hAnsi="Calibri Light" w:cs="Calibri Light"/>
                <w:sz w:val="22"/>
                <w:szCs w:val="22"/>
              </w:rPr>
              <w:t>Nº Revisão</w:t>
            </w:r>
          </w:p>
        </w:tc>
        <w:tc>
          <w:tcPr>
            <w:tcW w:w="1335" w:type="dxa"/>
            <w:vAlign w:val="center"/>
          </w:tcPr>
          <w:p w14:paraId="287D45A3" w14:textId="77777777" w:rsidR="00A4139B" w:rsidRPr="0058714D" w:rsidRDefault="00A4139B" w:rsidP="009E00CD">
            <w:pPr>
              <w:jc w:val="both"/>
              <w:rPr>
                <w:rFonts w:ascii="Calibri Light" w:hAnsi="Calibri Light" w:cs="Calibri Light"/>
                <w:sz w:val="22"/>
                <w:szCs w:val="22"/>
              </w:rPr>
            </w:pPr>
            <w:r w:rsidRPr="0058714D">
              <w:rPr>
                <w:rFonts w:ascii="Calibri Light" w:hAnsi="Calibri Light" w:cs="Calibri Light"/>
                <w:sz w:val="22"/>
                <w:szCs w:val="22"/>
              </w:rPr>
              <w:t>Data de alteração</w:t>
            </w:r>
          </w:p>
        </w:tc>
        <w:tc>
          <w:tcPr>
            <w:tcW w:w="6301" w:type="dxa"/>
            <w:vAlign w:val="center"/>
          </w:tcPr>
          <w:p w14:paraId="68E542EC" w14:textId="77777777" w:rsidR="00A4139B" w:rsidRPr="0058714D" w:rsidRDefault="00A4139B" w:rsidP="009E00CD">
            <w:pPr>
              <w:jc w:val="both"/>
              <w:rPr>
                <w:rFonts w:ascii="Calibri Light" w:hAnsi="Calibri Light" w:cs="Calibri Light"/>
                <w:sz w:val="22"/>
                <w:szCs w:val="22"/>
              </w:rPr>
            </w:pPr>
            <w:r w:rsidRPr="0058714D">
              <w:rPr>
                <w:rFonts w:ascii="Calibri Light" w:hAnsi="Calibri Light" w:cs="Calibri Light"/>
                <w:sz w:val="22"/>
                <w:szCs w:val="22"/>
              </w:rPr>
              <w:t>Sumário das Alterações</w:t>
            </w:r>
          </w:p>
        </w:tc>
      </w:tr>
      <w:tr w:rsidR="0024159A" w:rsidRPr="0058714D" w14:paraId="0D37255B" w14:textId="77777777" w:rsidTr="006D4B56">
        <w:tc>
          <w:tcPr>
            <w:tcW w:w="1295" w:type="dxa"/>
          </w:tcPr>
          <w:p w14:paraId="02CA60B4" w14:textId="77777777" w:rsidR="00A4139B" w:rsidRPr="0058714D" w:rsidRDefault="00920864" w:rsidP="009E00CD">
            <w:pPr>
              <w:jc w:val="both"/>
              <w:rPr>
                <w:rFonts w:ascii="Calibri Light" w:hAnsi="Calibri Light" w:cs="Calibri Light"/>
                <w:sz w:val="22"/>
                <w:szCs w:val="22"/>
              </w:rPr>
            </w:pPr>
            <w:r w:rsidRPr="0058714D">
              <w:rPr>
                <w:rFonts w:ascii="Calibri Light" w:hAnsi="Calibri Light" w:cs="Calibri Light"/>
                <w:sz w:val="22"/>
                <w:szCs w:val="22"/>
              </w:rPr>
              <w:t>00</w:t>
            </w:r>
          </w:p>
        </w:tc>
        <w:tc>
          <w:tcPr>
            <w:tcW w:w="1335" w:type="dxa"/>
          </w:tcPr>
          <w:p w14:paraId="28EC8AB2" w14:textId="77777777" w:rsidR="00A4139B" w:rsidRPr="0058714D" w:rsidRDefault="00815AF3" w:rsidP="009E00CD">
            <w:pPr>
              <w:jc w:val="both"/>
              <w:rPr>
                <w:rFonts w:ascii="Calibri Light" w:hAnsi="Calibri Light" w:cs="Calibri Light"/>
                <w:sz w:val="22"/>
                <w:szCs w:val="22"/>
              </w:rPr>
            </w:pPr>
            <w:r w:rsidRPr="0058714D">
              <w:rPr>
                <w:rFonts w:ascii="Calibri Light" w:hAnsi="Calibri Light" w:cs="Calibri Light"/>
                <w:sz w:val="22"/>
                <w:szCs w:val="22"/>
              </w:rPr>
              <w:t>0</w:t>
            </w:r>
            <w:r w:rsidR="006D4B56" w:rsidRPr="0058714D">
              <w:rPr>
                <w:rFonts w:ascii="Calibri Light" w:hAnsi="Calibri Light" w:cs="Calibri Light"/>
                <w:sz w:val="22"/>
                <w:szCs w:val="22"/>
              </w:rPr>
              <w:t>3</w:t>
            </w:r>
            <w:r w:rsidRPr="0058714D">
              <w:rPr>
                <w:rFonts w:ascii="Calibri Light" w:hAnsi="Calibri Light" w:cs="Calibri Light"/>
                <w:sz w:val="22"/>
                <w:szCs w:val="22"/>
              </w:rPr>
              <w:t>/01/2020</w:t>
            </w:r>
          </w:p>
        </w:tc>
        <w:tc>
          <w:tcPr>
            <w:tcW w:w="6301" w:type="dxa"/>
          </w:tcPr>
          <w:p w14:paraId="15919613" w14:textId="77777777" w:rsidR="00A4139B" w:rsidRPr="0058714D" w:rsidRDefault="00920864" w:rsidP="009E00CD">
            <w:pPr>
              <w:jc w:val="both"/>
              <w:rPr>
                <w:rFonts w:ascii="Calibri Light" w:hAnsi="Calibri Light" w:cs="Calibri Light"/>
                <w:sz w:val="22"/>
                <w:szCs w:val="22"/>
              </w:rPr>
            </w:pPr>
            <w:r w:rsidRPr="0058714D">
              <w:rPr>
                <w:rFonts w:ascii="Calibri Light" w:hAnsi="Calibri Light" w:cs="Calibri Light"/>
                <w:sz w:val="22"/>
                <w:szCs w:val="22"/>
              </w:rPr>
              <w:t>Emissão inicial do documento</w:t>
            </w:r>
            <w:r w:rsidR="004E142B" w:rsidRPr="0058714D">
              <w:rPr>
                <w:rFonts w:ascii="Calibri Light" w:hAnsi="Calibri Light" w:cs="Calibri Light"/>
                <w:sz w:val="22"/>
                <w:szCs w:val="22"/>
              </w:rPr>
              <w:t>.</w:t>
            </w:r>
          </w:p>
        </w:tc>
      </w:tr>
      <w:tr w:rsidR="0024159A" w:rsidRPr="0058714D" w14:paraId="03ABE321" w14:textId="77777777" w:rsidTr="006D4B56">
        <w:tc>
          <w:tcPr>
            <w:tcW w:w="1295" w:type="dxa"/>
          </w:tcPr>
          <w:p w14:paraId="17A0CE5B" w14:textId="77777777" w:rsidR="00B90798" w:rsidRPr="0058714D" w:rsidRDefault="00B90798" w:rsidP="009E00CD">
            <w:pPr>
              <w:jc w:val="both"/>
              <w:rPr>
                <w:rFonts w:ascii="Calibri Light" w:hAnsi="Calibri Light" w:cs="Calibri Light"/>
                <w:sz w:val="22"/>
                <w:szCs w:val="22"/>
              </w:rPr>
            </w:pPr>
            <w:r w:rsidRPr="0058714D">
              <w:rPr>
                <w:rFonts w:ascii="Calibri Light" w:hAnsi="Calibri Light" w:cs="Calibri Light"/>
                <w:sz w:val="22"/>
                <w:szCs w:val="22"/>
              </w:rPr>
              <w:t>01</w:t>
            </w:r>
          </w:p>
        </w:tc>
        <w:tc>
          <w:tcPr>
            <w:tcW w:w="1335" w:type="dxa"/>
          </w:tcPr>
          <w:p w14:paraId="0F1938AD" w14:textId="77777777" w:rsidR="00B90798" w:rsidRPr="0058714D" w:rsidRDefault="00B90798" w:rsidP="009E00CD">
            <w:pPr>
              <w:jc w:val="both"/>
              <w:rPr>
                <w:rFonts w:ascii="Calibri Light" w:hAnsi="Calibri Light" w:cs="Calibri Light"/>
                <w:sz w:val="22"/>
                <w:szCs w:val="22"/>
              </w:rPr>
            </w:pPr>
            <w:r w:rsidRPr="0058714D">
              <w:rPr>
                <w:rFonts w:ascii="Calibri Light" w:hAnsi="Calibri Light" w:cs="Calibri Light"/>
                <w:sz w:val="22"/>
                <w:szCs w:val="22"/>
              </w:rPr>
              <w:t>27/01/2020</w:t>
            </w:r>
          </w:p>
        </w:tc>
        <w:tc>
          <w:tcPr>
            <w:tcW w:w="6301" w:type="dxa"/>
          </w:tcPr>
          <w:p w14:paraId="55A0007D" w14:textId="77777777" w:rsidR="00797CF4" w:rsidRPr="0058714D" w:rsidRDefault="00797CF4" w:rsidP="009E00CD">
            <w:pPr>
              <w:jc w:val="both"/>
              <w:rPr>
                <w:rFonts w:ascii="Calibri Light" w:hAnsi="Calibri Light" w:cs="Calibri Light"/>
                <w:sz w:val="22"/>
                <w:szCs w:val="22"/>
              </w:rPr>
            </w:pPr>
            <w:r w:rsidRPr="0058714D">
              <w:rPr>
                <w:rFonts w:ascii="Calibri Light" w:hAnsi="Calibri Light" w:cs="Calibri Light"/>
                <w:sz w:val="22"/>
                <w:szCs w:val="22"/>
              </w:rPr>
              <w:t xml:space="preserve">- Revisão do item 4.8; </w:t>
            </w:r>
          </w:p>
          <w:p w14:paraId="763FABBA" w14:textId="5B4E0BFD" w:rsidR="00B90798" w:rsidRPr="0058714D" w:rsidRDefault="00797CF4" w:rsidP="009E00CD">
            <w:pPr>
              <w:jc w:val="both"/>
              <w:rPr>
                <w:rFonts w:ascii="Calibri Light" w:hAnsi="Calibri Light" w:cs="Calibri Light"/>
                <w:sz w:val="22"/>
                <w:szCs w:val="22"/>
              </w:rPr>
            </w:pPr>
            <w:r w:rsidRPr="0058714D">
              <w:rPr>
                <w:rFonts w:ascii="Calibri Light" w:hAnsi="Calibri Light" w:cs="Calibri Light"/>
                <w:sz w:val="22"/>
                <w:szCs w:val="22"/>
              </w:rPr>
              <w:t xml:space="preserve">- </w:t>
            </w:r>
            <w:r w:rsidR="00B90798" w:rsidRPr="0058714D">
              <w:rPr>
                <w:rFonts w:ascii="Calibri Light" w:hAnsi="Calibri Light" w:cs="Calibri Light"/>
                <w:sz w:val="22"/>
                <w:szCs w:val="22"/>
              </w:rPr>
              <w:t xml:space="preserve">Alteração no </w:t>
            </w:r>
            <w:r w:rsidRPr="0058714D">
              <w:rPr>
                <w:rFonts w:ascii="Calibri Light" w:hAnsi="Calibri Light" w:cs="Calibri Light"/>
                <w:sz w:val="22"/>
                <w:szCs w:val="22"/>
              </w:rPr>
              <w:t xml:space="preserve">formulário do </w:t>
            </w:r>
            <w:r w:rsidR="00B90798" w:rsidRPr="0058714D">
              <w:rPr>
                <w:rFonts w:ascii="Calibri Light" w:hAnsi="Calibri Light" w:cs="Calibri Light"/>
                <w:sz w:val="22"/>
                <w:szCs w:val="22"/>
              </w:rPr>
              <w:t>Anexo 1, incluindo campos para</w:t>
            </w:r>
            <w:r w:rsidRPr="0058714D">
              <w:rPr>
                <w:rFonts w:ascii="Calibri Light" w:hAnsi="Calibri Light" w:cs="Calibri Light"/>
                <w:sz w:val="22"/>
                <w:szCs w:val="22"/>
              </w:rPr>
              <w:t xml:space="preserve"> </w:t>
            </w:r>
            <w:r w:rsidR="00832E90" w:rsidRPr="0058714D">
              <w:rPr>
                <w:rFonts w:ascii="Calibri Light" w:hAnsi="Calibri Light" w:cs="Calibri Light"/>
                <w:sz w:val="22"/>
                <w:szCs w:val="22"/>
              </w:rPr>
              <w:t>preenchimento</w:t>
            </w:r>
            <w:r w:rsidR="00B90798" w:rsidRPr="0058714D">
              <w:rPr>
                <w:rFonts w:ascii="Calibri Light" w:hAnsi="Calibri Light" w:cs="Calibri Light"/>
                <w:sz w:val="22"/>
                <w:szCs w:val="22"/>
              </w:rPr>
              <w:t xml:space="preserve"> sobre o setor da empresa, aplicação do biogás</w:t>
            </w:r>
            <w:r w:rsidR="006D08B8" w:rsidRPr="0058714D">
              <w:rPr>
                <w:rFonts w:ascii="Calibri Light" w:hAnsi="Calibri Light" w:cs="Calibri Light"/>
                <w:sz w:val="22"/>
                <w:szCs w:val="22"/>
              </w:rPr>
              <w:t>/biometano</w:t>
            </w:r>
            <w:r w:rsidR="00B90798" w:rsidRPr="0058714D">
              <w:rPr>
                <w:rFonts w:ascii="Calibri Light" w:hAnsi="Calibri Light" w:cs="Calibri Light"/>
                <w:sz w:val="22"/>
                <w:szCs w:val="22"/>
              </w:rPr>
              <w:t xml:space="preserve"> e substrato</w:t>
            </w:r>
            <w:r w:rsidRPr="0058714D">
              <w:rPr>
                <w:rFonts w:ascii="Calibri Light" w:hAnsi="Calibri Light" w:cs="Calibri Light"/>
                <w:sz w:val="22"/>
                <w:szCs w:val="22"/>
              </w:rPr>
              <w:t>; e excluindo o campo Tecnologia</w:t>
            </w:r>
            <w:r w:rsidR="00B90798" w:rsidRPr="0058714D">
              <w:rPr>
                <w:rFonts w:ascii="Calibri Light" w:hAnsi="Calibri Light" w:cs="Calibri Light"/>
                <w:sz w:val="22"/>
                <w:szCs w:val="22"/>
              </w:rPr>
              <w:t xml:space="preserve">. </w:t>
            </w:r>
          </w:p>
        </w:tc>
      </w:tr>
      <w:tr w:rsidR="0024159A" w:rsidRPr="0058714D" w14:paraId="17C8E956" w14:textId="77777777" w:rsidTr="006D4B56">
        <w:tc>
          <w:tcPr>
            <w:tcW w:w="1295" w:type="dxa"/>
          </w:tcPr>
          <w:p w14:paraId="74351378" w14:textId="77777777" w:rsidR="00832E90" w:rsidRPr="0058714D" w:rsidRDefault="00832E90" w:rsidP="009E00CD">
            <w:pPr>
              <w:jc w:val="both"/>
              <w:rPr>
                <w:rFonts w:ascii="Calibri Light" w:hAnsi="Calibri Light" w:cs="Calibri Light"/>
                <w:sz w:val="22"/>
                <w:szCs w:val="22"/>
              </w:rPr>
            </w:pPr>
            <w:r w:rsidRPr="0058714D">
              <w:rPr>
                <w:rFonts w:ascii="Calibri Light" w:hAnsi="Calibri Light" w:cs="Calibri Light"/>
                <w:sz w:val="22"/>
                <w:szCs w:val="22"/>
              </w:rPr>
              <w:t>02</w:t>
            </w:r>
          </w:p>
        </w:tc>
        <w:tc>
          <w:tcPr>
            <w:tcW w:w="1335" w:type="dxa"/>
          </w:tcPr>
          <w:p w14:paraId="3338E26C" w14:textId="77777777" w:rsidR="00832E90" w:rsidRPr="0058714D" w:rsidRDefault="00832E90" w:rsidP="009E00CD">
            <w:pPr>
              <w:jc w:val="both"/>
              <w:rPr>
                <w:rFonts w:ascii="Calibri Light" w:hAnsi="Calibri Light" w:cs="Calibri Light"/>
                <w:sz w:val="22"/>
                <w:szCs w:val="22"/>
              </w:rPr>
            </w:pPr>
            <w:r w:rsidRPr="0058714D">
              <w:rPr>
                <w:rFonts w:ascii="Calibri Light" w:hAnsi="Calibri Light" w:cs="Calibri Light"/>
                <w:sz w:val="22"/>
                <w:szCs w:val="22"/>
              </w:rPr>
              <w:t>28/01/2020</w:t>
            </w:r>
          </w:p>
        </w:tc>
        <w:tc>
          <w:tcPr>
            <w:tcW w:w="6301" w:type="dxa"/>
          </w:tcPr>
          <w:p w14:paraId="28531E94" w14:textId="77777777" w:rsidR="0034641A" w:rsidRPr="0058714D" w:rsidRDefault="00832E90" w:rsidP="009E00CD">
            <w:pPr>
              <w:jc w:val="both"/>
              <w:rPr>
                <w:rFonts w:ascii="Calibri Light" w:hAnsi="Calibri Light" w:cs="Calibri Light"/>
                <w:sz w:val="22"/>
                <w:szCs w:val="22"/>
              </w:rPr>
            </w:pPr>
            <w:r w:rsidRPr="0058714D">
              <w:rPr>
                <w:rFonts w:ascii="Calibri Light" w:hAnsi="Calibri Light" w:cs="Calibri Light"/>
                <w:sz w:val="22"/>
                <w:szCs w:val="22"/>
              </w:rPr>
              <w:t>Redefinição geral dos termos do GAS-REC. Como se trata de alteração geral, não são indicadas as alterações.</w:t>
            </w:r>
          </w:p>
        </w:tc>
      </w:tr>
      <w:tr w:rsidR="0024159A" w:rsidRPr="0058714D" w14:paraId="7207B335" w14:textId="77777777" w:rsidTr="006D4B56">
        <w:tc>
          <w:tcPr>
            <w:tcW w:w="1295" w:type="dxa"/>
          </w:tcPr>
          <w:p w14:paraId="11AC4C5B" w14:textId="77777777" w:rsidR="0034641A" w:rsidRPr="0058714D" w:rsidRDefault="0034641A" w:rsidP="009E00CD">
            <w:pPr>
              <w:jc w:val="both"/>
              <w:rPr>
                <w:rFonts w:ascii="Calibri Light" w:hAnsi="Calibri Light" w:cs="Calibri Light"/>
                <w:sz w:val="22"/>
                <w:szCs w:val="22"/>
              </w:rPr>
            </w:pPr>
            <w:r w:rsidRPr="0058714D">
              <w:rPr>
                <w:rFonts w:ascii="Calibri Light" w:hAnsi="Calibri Light" w:cs="Calibri Light"/>
                <w:sz w:val="22"/>
                <w:szCs w:val="22"/>
              </w:rPr>
              <w:t>03</w:t>
            </w:r>
          </w:p>
        </w:tc>
        <w:tc>
          <w:tcPr>
            <w:tcW w:w="1335" w:type="dxa"/>
          </w:tcPr>
          <w:p w14:paraId="19F9F6CF" w14:textId="77777777" w:rsidR="0034641A" w:rsidRPr="0058714D" w:rsidRDefault="0034641A" w:rsidP="009E00CD">
            <w:pPr>
              <w:jc w:val="both"/>
              <w:rPr>
                <w:rFonts w:ascii="Calibri Light" w:hAnsi="Calibri Light" w:cs="Calibri Light"/>
                <w:sz w:val="22"/>
                <w:szCs w:val="22"/>
              </w:rPr>
            </w:pPr>
            <w:r w:rsidRPr="0058714D">
              <w:rPr>
                <w:rFonts w:ascii="Calibri Light" w:hAnsi="Calibri Light" w:cs="Calibri Light"/>
                <w:sz w:val="22"/>
                <w:szCs w:val="22"/>
              </w:rPr>
              <w:t>11/05/2020</w:t>
            </w:r>
          </w:p>
        </w:tc>
        <w:tc>
          <w:tcPr>
            <w:tcW w:w="6301" w:type="dxa"/>
          </w:tcPr>
          <w:p w14:paraId="257E1C12" w14:textId="77777777" w:rsidR="0034641A" w:rsidRPr="0058714D" w:rsidRDefault="0034641A" w:rsidP="009E00CD">
            <w:pPr>
              <w:jc w:val="both"/>
              <w:rPr>
                <w:rFonts w:ascii="Calibri Light" w:hAnsi="Calibri Light" w:cs="Calibri Light"/>
                <w:sz w:val="22"/>
                <w:szCs w:val="22"/>
              </w:rPr>
            </w:pPr>
            <w:r w:rsidRPr="0058714D">
              <w:rPr>
                <w:rFonts w:ascii="Calibri Light" w:hAnsi="Calibri Light" w:cs="Calibri Light"/>
                <w:sz w:val="22"/>
                <w:szCs w:val="22"/>
              </w:rPr>
              <w:t>Mudança no critério de elegibilidade com relação ao Renovabio.</w:t>
            </w:r>
          </w:p>
        </w:tc>
      </w:tr>
      <w:tr w:rsidR="0024159A" w:rsidRPr="0058714D" w14:paraId="4D5D3A52" w14:textId="77777777" w:rsidTr="006D4B56">
        <w:tc>
          <w:tcPr>
            <w:tcW w:w="1295" w:type="dxa"/>
          </w:tcPr>
          <w:p w14:paraId="2C72DBD6" w14:textId="77777777" w:rsidR="0072460F" w:rsidRPr="0058714D" w:rsidRDefault="0072460F" w:rsidP="009E00CD">
            <w:pPr>
              <w:jc w:val="both"/>
              <w:rPr>
                <w:rFonts w:ascii="Calibri Light" w:hAnsi="Calibri Light" w:cs="Calibri Light"/>
                <w:sz w:val="22"/>
                <w:szCs w:val="22"/>
              </w:rPr>
            </w:pPr>
            <w:r w:rsidRPr="0058714D">
              <w:rPr>
                <w:rFonts w:ascii="Calibri Light" w:hAnsi="Calibri Light" w:cs="Calibri Light"/>
                <w:sz w:val="22"/>
                <w:szCs w:val="22"/>
              </w:rPr>
              <w:t>04</w:t>
            </w:r>
          </w:p>
        </w:tc>
        <w:tc>
          <w:tcPr>
            <w:tcW w:w="1335" w:type="dxa"/>
          </w:tcPr>
          <w:p w14:paraId="4D6863A7" w14:textId="77777777" w:rsidR="0072460F" w:rsidRPr="0058714D" w:rsidRDefault="0072460F" w:rsidP="009E00CD">
            <w:pPr>
              <w:jc w:val="both"/>
              <w:rPr>
                <w:rFonts w:ascii="Calibri Light" w:hAnsi="Calibri Light" w:cs="Calibri Light"/>
                <w:sz w:val="22"/>
                <w:szCs w:val="22"/>
              </w:rPr>
            </w:pPr>
            <w:r w:rsidRPr="0058714D">
              <w:rPr>
                <w:rFonts w:ascii="Calibri Light" w:hAnsi="Calibri Light" w:cs="Calibri Light"/>
                <w:sz w:val="22"/>
                <w:szCs w:val="22"/>
              </w:rPr>
              <w:t>05/06/2020</w:t>
            </w:r>
          </w:p>
        </w:tc>
        <w:tc>
          <w:tcPr>
            <w:tcW w:w="6301" w:type="dxa"/>
          </w:tcPr>
          <w:p w14:paraId="38C3DF60" w14:textId="77777777" w:rsidR="0072460F" w:rsidRPr="0058714D" w:rsidRDefault="0072460F" w:rsidP="009E00CD">
            <w:pPr>
              <w:jc w:val="both"/>
              <w:rPr>
                <w:rFonts w:ascii="Calibri Light" w:hAnsi="Calibri Light" w:cs="Calibri Light"/>
                <w:sz w:val="22"/>
                <w:szCs w:val="22"/>
              </w:rPr>
            </w:pPr>
            <w:r w:rsidRPr="0058714D">
              <w:rPr>
                <w:rFonts w:ascii="Calibri Light" w:hAnsi="Calibri Light" w:cs="Calibri Light"/>
                <w:sz w:val="22"/>
                <w:szCs w:val="22"/>
              </w:rPr>
              <w:t>Revisão geral no documento</w:t>
            </w:r>
          </w:p>
        </w:tc>
      </w:tr>
      <w:tr w:rsidR="0024159A" w:rsidRPr="0058714D" w14:paraId="6B3B6188" w14:textId="77777777" w:rsidTr="006D4B56">
        <w:tc>
          <w:tcPr>
            <w:tcW w:w="1295" w:type="dxa"/>
          </w:tcPr>
          <w:p w14:paraId="0C932A78" w14:textId="77777777" w:rsidR="009B4AF1" w:rsidRPr="0058714D" w:rsidRDefault="009B4AF1" w:rsidP="009E00CD">
            <w:pPr>
              <w:jc w:val="both"/>
              <w:rPr>
                <w:rFonts w:ascii="Calibri Light" w:hAnsi="Calibri Light" w:cs="Calibri Light"/>
                <w:sz w:val="22"/>
                <w:szCs w:val="22"/>
              </w:rPr>
            </w:pPr>
            <w:r w:rsidRPr="0058714D">
              <w:rPr>
                <w:rFonts w:ascii="Calibri Light" w:hAnsi="Calibri Light" w:cs="Calibri Light"/>
                <w:sz w:val="22"/>
                <w:szCs w:val="22"/>
              </w:rPr>
              <w:t>05</w:t>
            </w:r>
          </w:p>
        </w:tc>
        <w:tc>
          <w:tcPr>
            <w:tcW w:w="1335" w:type="dxa"/>
          </w:tcPr>
          <w:p w14:paraId="04D0E66F" w14:textId="77777777" w:rsidR="009B4AF1" w:rsidRPr="0058714D" w:rsidRDefault="009B4AF1" w:rsidP="009E00CD">
            <w:pPr>
              <w:jc w:val="both"/>
              <w:rPr>
                <w:rFonts w:ascii="Calibri Light" w:hAnsi="Calibri Light" w:cs="Calibri Light"/>
                <w:sz w:val="22"/>
                <w:szCs w:val="22"/>
              </w:rPr>
            </w:pPr>
            <w:r w:rsidRPr="0058714D">
              <w:rPr>
                <w:rFonts w:ascii="Calibri Light" w:hAnsi="Calibri Light" w:cs="Calibri Light"/>
                <w:sz w:val="22"/>
                <w:szCs w:val="22"/>
              </w:rPr>
              <w:t>20/05/2021</w:t>
            </w:r>
          </w:p>
        </w:tc>
        <w:tc>
          <w:tcPr>
            <w:tcW w:w="6301" w:type="dxa"/>
          </w:tcPr>
          <w:p w14:paraId="5D24E393" w14:textId="77777777" w:rsidR="009B4AF1" w:rsidRPr="0058714D" w:rsidRDefault="009B4AF1" w:rsidP="009E00CD">
            <w:pPr>
              <w:jc w:val="both"/>
              <w:rPr>
                <w:rFonts w:ascii="Calibri Light" w:hAnsi="Calibri Light" w:cs="Calibri Light"/>
                <w:sz w:val="22"/>
                <w:szCs w:val="22"/>
              </w:rPr>
            </w:pPr>
            <w:r w:rsidRPr="0058714D">
              <w:rPr>
                <w:rFonts w:ascii="Calibri Light" w:hAnsi="Calibri Light" w:cs="Calibri Light"/>
                <w:sz w:val="22"/>
                <w:szCs w:val="22"/>
              </w:rPr>
              <w:t>Inclusão da figura do Participante, como alinhamento aos padrões internacionais de Registro e Comercialização de ativos ambientais</w:t>
            </w:r>
          </w:p>
        </w:tc>
      </w:tr>
      <w:tr w:rsidR="0024159A" w:rsidRPr="0058714D" w14:paraId="48F39B43" w14:textId="77777777" w:rsidTr="006D4B56">
        <w:tc>
          <w:tcPr>
            <w:tcW w:w="1295" w:type="dxa"/>
          </w:tcPr>
          <w:p w14:paraId="1098B431" w14:textId="1EF8B17D" w:rsidR="00423973" w:rsidRPr="0058714D" w:rsidRDefault="00423973" w:rsidP="009E00CD">
            <w:pPr>
              <w:jc w:val="both"/>
              <w:rPr>
                <w:rFonts w:ascii="Calibri Light" w:hAnsi="Calibri Light" w:cs="Calibri Light"/>
                <w:sz w:val="22"/>
                <w:szCs w:val="22"/>
              </w:rPr>
            </w:pPr>
            <w:r w:rsidRPr="0058714D">
              <w:rPr>
                <w:rFonts w:ascii="Calibri Light" w:hAnsi="Calibri Light" w:cs="Calibri Light"/>
                <w:sz w:val="22"/>
                <w:szCs w:val="22"/>
              </w:rPr>
              <w:t>06</w:t>
            </w:r>
          </w:p>
        </w:tc>
        <w:tc>
          <w:tcPr>
            <w:tcW w:w="1335" w:type="dxa"/>
          </w:tcPr>
          <w:p w14:paraId="4D4572F3" w14:textId="3A20F89F" w:rsidR="00423973" w:rsidRPr="0058714D" w:rsidRDefault="00423973" w:rsidP="009E00CD">
            <w:pPr>
              <w:jc w:val="both"/>
              <w:rPr>
                <w:rFonts w:ascii="Calibri Light" w:hAnsi="Calibri Light" w:cs="Calibri Light"/>
                <w:sz w:val="22"/>
                <w:szCs w:val="22"/>
              </w:rPr>
            </w:pPr>
            <w:r w:rsidRPr="0058714D">
              <w:rPr>
                <w:rFonts w:ascii="Calibri Light" w:hAnsi="Calibri Light" w:cs="Calibri Light"/>
                <w:sz w:val="22"/>
                <w:szCs w:val="22"/>
              </w:rPr>
              <w:t>27/08/2021</w:t>
            </w:r>
          </w:p>
        </w:tc>
        <w:tc>
          <w:tcPr>
            <w:tcW w:w="6301" w:type="dxa"/>
          </w:tcPr>
          <w:p w14:paraId="7C57A220" w14:textId="3721872C" w:rsidR="00423973" w:rsidRPr="0058714D" w:rsidRDefault="00423973" w:rsidP="009E00CD">
            <w:pPr>
              <w:jc w:val="both"/>
              <w:rPr>
                <w:rFonts w:ascii="Calibri Light" w:hAnsi="Calibri Light" w:cs="Calibri Light"/>
                <w:sz w:val="22"/>
                <w:szCs w:val="22"/>
              </w:rPr>
            </w:pPr>
            <w:r w:rsidRPr="0058714D">
              <w:rPr>
                <w:rFonts w:ascii="Calibri Light" w:hAnsi="Calibri Light" w:cs="Calibri Light"/>
                <w:sz w:val="22"/>
                <w:szCs w:val="22"/>
              </w:rPr>
              <w:t>Correções gerais e adequação ao padrão I-REC Standard</w:t>
            </w:r>
            <w:r w:rsidR="00483661" w:rsidRPr="0058714D">
              <w:rPr>
                <w:rFonts w:ascii="Calibri Light" w:hAnsi="Calibri Light" w:cs="Calibri Light"/>
                <w:sz w:val="22"/>
                <w:szCs w:val="22"/>
              </w:rPr>
              <w:t>.</w:t>
            </w:r>
          </w:p>
        </w:tc>
      </w:tr>
      <w:tr w:rsidR="0024159A" w:rsidRPr="0058714D" w14:paraId="38848D0C" w14:textId="77777777" w:rsidTr="006D4B56">
        <w:tc>
          <w:tcPr>
            <w:tcW w:w="1295" w:type="dxa"/>
          </w:tcPr>
          <w:p w14:paraId="7F6D4965" w14:textId="0AA6BFAB" w:rsidR="00483661" w:rsidRPr="0058714D" w:rsidRDefault="00483661" w:rsidP="009E00CD">
            <w:pPr>
              <w:jc w:val="both"/>
              <w:rPr>
                <w:rFonts w:ascii="Calibri Light" w:hAnsi="Calibri Light" w:cs="Calibri Light"/>
                <w:sz w:val="22"/>
                <w:szCs w:val="22"/>
              </w:rPr>
            </w:pPr>
            <w:r w:rsidRPr="0058714D">
              <w:rPr>
                <w:rFonts w:ascii="Calibri Light" w:hAnsi="Calibri Light" w:cs="Calibri Light"/>
                <w:sz w:val="22"/>
                <w:szCs w:val="22"/>
              </w:rPr>
              <w:t>07</w:t>
            </w:r>
          </w:p>
        </w:tc>
        <w:tc>
          <w:tcPr>
            <w:tcW w:w="1335" w:type="dxa"/>
          </w:tcPr>
          <w:p w14:paraId="1EA5AA4B" w14:textId="60774CEE" w:rsidR="00483661" w:rsidRPr="0058714D" w:rsidRDefault="00483661" w:rsidP="009E00CD">
            <w:pPr>
              <w:jc w:val="both"/>
              <w:rPr>
                <w:rFonts w:ascii="Calibri Light" w:hAnsi="Calibri Light" w:cs="Calibri Light"/>
                <w:sz w:val="22"/>
                <w:szCs w:val="22"/>
              </w:rPr>
            </w:pPr>
            <w:r w:rsidRPr="0058714D">
              <w:rPr>
                <w:rFonts w:ascii="Calibri Light" w:hAnsi="Calibri Light" w:cs="Calibri Light"/>
                <w:sz w:val="22"/>
                <w:szCs w:val="22"/>
              </w:rPr>
              <w:t>10/12/2021</w:t>
            </w:r>
          </w:p>
        </w:tc>
        <w:tc>
          <w:tcPr>
            <w:tcW w:w="6301" w:type="dxa"/>
          </w:tcPr>
          <w:p w14:paraId="5482C9CC" w14:textId="2DE57501" w:rsidR="00483661" w:rsidRPr="0058714D" w:rsidRDefault="00483661" w:rsidP="009E00CD">
            <w:pPr>
              <w:jc w:val="both"/>
              <w:rPr>
                <w:rFonts w:ascii="Calibri Light" w:hAnsi="Calibri Light" w:cs="Calibri Light"/>
                <w:sz w:val="22"/>
                <w:szCs w:val="22"/>
              </w:rPr>
            </w:pPr>
            <w:r w:rsidRPr="0058714D">
              <w:rPr>
                <w:rFonts w:ascii="Calibri Light" w:hAnsi="Calibri Light" w:cs="Calibri Light"/>
                <w:sz w:val="22"/>
                <w:szCs w:val="22"/>
              </w:rPr>
              <w:t xml:space="preserve">Definição dos detentores iniciais do </w:t>
            </w:r>
            <w:r w:rsidR="00903759" w:rsidRPr="0058714D">
              <w:rPr>
                <w:rFonts w:ascii="Calibri Light" w:hAnsi="Calibri Light" w:cs="Calibri Light"/>
                <w:sz w:val="22"/>
                <w:szCs w:val="22"/>
              </w:rPr>
              <w:t>GAS-REC</w:t>
            </w:r>
            <w:r w:rsidR="00CF08B0" w:rsidRPr="0058714D">
              <w:rPr>
                <w:rFonts w:ascii="Calibri Light" w:hAnsi="Calibri Light" w:cs="Calibri Light"/>
                <w:sz w:val="22"/>
                <w:szCs w:val="22"/>
              </w:rPr>
              <w:t xml:space="preserve"> / I-TRACK(G), </w:t>
            </w:r>
            <w:r w:rsidRPr="0058714D">
              <w:rPr>
                <w:rFonts w:ascii="Calibri Light" w:hAnsi="Calibri Light" w:cs="Calibri Light"/>
                <w:sz w:val="22"/>
                <w:szCs w:val="22"/>
              </w:rPr>
              <w:t>inclusão de informações adicionais no Certificado</w:t>
            </w:r>
            <w:r w:rsidR="0010478C" w:rsidRPr="0058714D">
              <w:rPr>
                <w:rFonts w:ascii="Calibri Light" w:hAnsi="Calibri Light" w:cs="Calibri Light"/>
                <w:sz w:val="22"/>
                <w:szCs w:val="22"/>
              </w:rPr>
              <w:t>, mudança da data limite de emissão, definição de inelegib</w:t>
            </w:r>
            <w:r w:rsidR="0009444D" w:rsidRPr="0058714D">
              <w:rPr>
                <w:rFonts w:ascii="Calibri Light" w:hAnsi="Calibri Light" w:cs="Calibri Light"/>
                <w:sz w:val="22"/>
                <w:szCs w:val="22"/>
              </w:rPr>
              <w:t xml:space="preserve">ilidade para queima de </w:t>
            </w:r>
            <w:r w:rsidR="006D08B8" w:rsidRPr="0058714D">
              <w:rPr>
                <w:rFonts w:ascii="Calibri Light" w:hAnsi="Calibri Light" w:cs="Calibri Light"/>
                <w:sz w:val="22"/>
                <w:szCs w:val="22"/>
              </w:rPr>
              <w:t xml:space="preserve">Biogás e </w:t>
            </w:r>
            <w:r w:rsidR="00AB5689" w:rsidRPr="0058714D">
              <w:rPr>
                <w:rFonts w:ascii="Calibri Light" w:hAnsi="Calibri Light" w:cs="Calibri Light"/>
                <w:sz w:val="22"/>
                <w:szCs w:val="22"/>
                <w:lang w:eastAsia="nl-NL"/>
              </w:rPr>
              <w:t xml:space="preserve">Biometano </w:t>
            </w:r>
            <w:r w:rsidR="0010478C" w:rsidRPr="0058714D">
              <w:rPr>
                <w:rFonts w:ascii="Calibri Light" w:hAnsi="Calibri Light" w:cs="Calibri Light"/>
                <w:sz w:val="22"/>
                <w:szCs w:val="22"/>
              </w:rPr>
              <w:t>em “flare”.</w:t>
            </w:r>
          </w:p>
        </w:tc>
      </w:tr>
      <w:tr w:rsidR="0024159A" w:rsidRPr="0058714D" w14:paraId="65380459" w14:textId="77777777" w:rsidTr="006D4B56">
        <w:tc>
          <w:tcPr>
            <w:tcW w:w="1295" w:type="dxa"/>
          </w:tcPr>
          <w:p w14:paraId="4457EBCD" w14:textId="310BB7E1" w:rsidR="00DC04B9" w:rsidRPr="0058714D" w:rsidRDefault="00DC04B9" w:rsidP="009E00CD">
            <w:pPr>
              <w:jc w:val="both"/>
              <w:rPr>
                <w:rFonts w:ascii="Calibri Light" w:hAnsi="Calibri Light" w:cs="Calibri Light"/>
                <w:sz w:val="22"/>
                <w:szCs w:val="22"/>
              </w:rPr>
            </w:pPr>
            <w:r w:rsidRPr="0058714D">
              <w:rPr>
                <w:rFonts w:ascii="Calibri Light" w:hAnsi="Calibri Light" w:cs="Calibri Light"/>
                <w:sz w:val="22"/>
                <w:szCs w:val="22"/>
              </w:rPr>
              <w:t>08</w:t>
            </w:r>
          </w:p>
        </w:tc>
        <w:tc>
          <w:tcPr>
            <w:tcW w:w="1335" w:type="dxa"/>
          </w:tcPr>
          <w:p w14:paraId="7BFDFF3F" w14:textId="2999FBA5" w:rsidR="00DC04B9" w:rsidRPr="0058714D" w:rsidRDefault="00DC04B9" w:rsidP="009E00CD">
            <w:pPr>
              <w:jc w:val="both"/>
              <w:rPr>
                <w:rFonts w:ascii="Calibri Light" w:hAnsi="Calibri Light" w:cs="Calibri Light"/>
                <w:sz w:val="22"/>
                <w:szCs w:val="22"/>
              </w:rPr>
            </w:pPr>
            <w:r w:rsidRPr="0058714D">
              <w:rPr>
                <w:rFonts w:ascii="Calibri Light" w:hAnsi="Calibri Light" w:cs="Calibri Light"/>
                <w:sz w:val="22"/>
                <w:szCs w:val="22"/>
              </w:rPr>
              <w:t>11/02/2022</w:t>
            </w:r>
          </w:p>
        </w:tc>
        <w:tc>
          <w:tcPr>
            <w:tcW w:w="6301" w:type="dxa"/>
          </w:tcPr>
          <w:p w14:paraId="5A3603AE" w14:textId="64A04CAA" w:rsidR="00DC04B9" w:rsidRPr="0058714D" w:rsidRDefault="00DC04B9" w:rsidP="009E00CD">
            <w:pPr>
              <w:jc w:val="both"/>
              <w:rPr>
                <w:rFonts w:ascii="Calibri Light" w:hAnsi="Calibri Light" w:cs="Calibri Light"/>
                <w:sz w:val="22"/>
                <w:szCs w:val="22"/>
              </w:rPr>
            </w:pPr>
            <w:r w:rsidRPr="0058714D">
              <w:rPr>
                <w:rFonts w:ascii="Calibri Light" w:hAnsi="Calibri Light" w:cs="Calibri Light"/>
                <w:sz w:val="22"/>
                <w:szCs w:val="22"/>
              </w:rPr>
              <w:t>Correções gerais</w:t>
            </w:r>
          </w:p>
        </w:tc>
      </w:tr>
      <w:tr w:rsidR="0024159A" w:rsidRPr="0058714D" w14:paraId="1814FC6E" w14:textId="77777777" w:rsidTr="006D4B56">
        <w:tc>
          <w:tcPr>
            <w:tcW w:w="1295" w:type="dxa"/>
          </w:tcPr>
          <w:p w14:paraId="0927350A" w14:textId="4B570D11" w:rsidR="00065644" w:rsidRPr="0058714D" w:rsidRDefault="00601358" w:rsidP="009E00CD">
            <w:pPr>
              <w:jc w:val="both"/>
              <w:rPr>
                <w:rFonts w:ascii="Calibri Light" w:hAnsi="Calibri Light" w:cs="Calibri Light"/>
                <w:sz w:val="22"/>
                <w:szCs w:val="22"/>
              </w:rPr>
            </w:pPr>
            <w:r w:rsidRPr="0058714D">
              <w:rPr>
                <w:rFonts w:ascii="Calibri Light" w:hAnsi="Calibri Light" w:cs="Calibri Light"/>
                <w:sz w:val="22"/>
                <w:szCs w:val="22"/>
              </w:rPr>
              <w:t>09</w:t>
            </w:r>
          </w:p>
        </w:tc>
        <w:tc>
          <w:tcPr>
            <w:tcW w:w="1335" w:type="dxa"/>
          </w:tcPr>
          <w:p w14:paraId="402A7E00" w14:textId="2206D29B" w:rsidR="00065644" w:rsidRPr="0058714D" w:rsidRDefault="00601358" w:rsidP="009E00CD">
            <w:pPr>
              <w:jc w:val="both"/>
              <w:rPr>
                <w:rFonts w:ascii="Calibri Light" w:hAnsi="Calibri Light" w:cs="Calibri Light"/>
                <w:sz w:val="22"/>
                <w:szCs w:val="22"/>
              </w:rPr>
            </w:pPr>
            <w:r w:rsidRPr="0058714D">
              <w:rPr>
                <w:rFonts w:ascii="Calibri Light" w:hAnsi="Calibri Light" w:cs="Calibri Light"/>
                <w:sz w:val="22"/>
                <w:szCs w:val="22"/>
              </w:rPr>
              <w:t>14/06/2023</w:t>
            </w:r>
          </w:p>
        </w:tc>
        <w:tc>
          <w:tcPr>
            <w:tcW w:w="6301" w:type="dxa"/>
          </w:tcPr>
          <w:p w14:paraId="393096C6" w14:textId="056EEB4A" w:rsidR="00065644" w:rsidRPr="0058714D" w:rsidRDefault="00601358" w:rsidP="009E00CD">
            <w:pPr>
              <w:jc w:val="both"/>
              <w:rPr>
                <w:rFonts w:ascii="Calibri Light" w:hAnsi="Calibri Light" w:cs="Calibri Light"/>
                <w:sz w:val="22"/>
                <w:szCs w:val="22"/>
              </w:rPr>
            </w:pPr>
            <w:r w:rsidRPr="0058714D">
              <w:rPr>
                <w:rFonts w:ascii="Calibri Light" w:hAnsi="Calibri Light" w:cs="Calibri Light"/>
                <w:sz w:val="22"/>
                <w:szCs w:val="22"/>
              </w:rPr>
              <w:t>Correções gerais</w:t>
            </w:r>
          </w:p>
        </w:tc>
      </w:tr>
      <w:tr w:rsidR="005150F2" w:rsidRPr="0058714D" w14:paraId="7F60944E" w14:textId="77777777" w:rsidTr="006D4B56">
        <w:tc>
          <w:tcPr>
            <w:tcW w:w="1295" w:type="dxa"/>
          </w:tcPr>
          <w:p w14:paraId="1BAFDA21" w14:textId="579417D9" w:rsidR="005150F2" w:rsidRPr="0058714D" w:rsidRDefault="005150F2" w:rsidP="009E00CD">
            <w:pPr>
              <w:jc w:val="both"/>
              <w:rPr>
                <w:rFonts w:ascii="Calibri Light" w:hAnsi="Calibri Light" w:cs="Calibri Light"/>
                <w:sz w:val="22"/>
                <w:szCs w:val="22"/>
              </w:rPr>
            </w:pPr>
            <w:r w:rsidRPr="0058714D">
              <w:rPr>
                <w:rFonts w:ascii="Calibri Light" w:hAnsi="Calibri Light" w:cs="Calibri Light"/>
                <w:sz w:val="22"/>
                <w:szCs w:val="22"/>
              </w:rPr>
              <w:t>10</w:t>
            </w:r>
          </w:p>
        </w:tc>
        <w:tc>
          <w:tcPr>
            <w:tcW w:w="1335" w:type="dxa"/>
          </w:tcPr>
          <w:p w14:paraId="444FD777" w14:textId="35344D1F" w:rsidR="005150F2" w:rsidRPr="0058714D" w:rsidRDefault="005150F2" w:rsidP="009E00CD">
            <w:pPr>
              <w:jc w:val="both"/>
              <w:rPr>
                <w:rFonts w:ascii="Calibri Light" w:hAnsi="Calibri Light" w:cs="Calibri Light"/>
                <w:sz w:val="22"/>
                <w:szCs w:val="22"/>
              </w:rPr>
            </w:pPr>
            <w:r w:rsidRPr="0058714D">
              <w:rPr>
                <w:rFonts w:ascii="Calibri Light" w:hAnsi="Calibri Light" w:cs="Calibri Light"/>
                <w:sz w:val="22"/>
                <w:szCs w:val="22"/>
              </w:rPr>
              <w:t>29/06/2023</w:t>
            </w:r>
          </w:p>
        </w:tc>
        <w:tc>
          <w:tcPr>
            <w:tcW w:w="6301" w:type="dxa"/>
          </w:tcPr>
          <w:p w14:paraId="4609C1E7" w14:textId="0358991A" w:rsidR="005150F2" w:rsidRPr="0058714D" w:rsidRDefault="005150F2" w:rsidP="009E00CD">
            <w:pPr>
              <w:jc w:val="both"/>
              <w:rPr>
                <w:rFonts w:ascii="Calibri Light" w:hAnsi="Calibri Light" w:cs="Calibri Light"/>
                <w:sz w:val="22"/>
                <w:szCs w:val="22"/>
              </w:rPr>
            </w:pPr>
            <w:r w:rsidRPr="0058714D">
              <w:rPr>
                <w:rFonts w:ascii="Calibri Light" w:hAnsi="Calibri Light" w:cs="Calibri Light"/>
                <w:sz w:val="22"/>
                <w:szCs w:val="22"/>
              </w:rPr>
              <w:t>Revisão de terminologia</w:t>
            </w:r>
          </w:p>
        </w:tc>
      </w:tr>
      <w:tr w:rsidR="00941B63" w:rsidRPr="0058714D" w14:paraId="3C2A563E" w14:textId="77777777" w:rsidTr="006D4B56">
        <w:tc>
          <w:tcPr>
            <w:tcW w:w="1295" w:type="dxa"/>
          </w:tcPr>
          <w:p w14:paraId="78CACC09" w14:textId="60C9C307" w:rsidR="00941B63" w:rsidRPr="0058714D" w:rsidRDefault="00941B63" w:rsidP="009E00CD">
            <w:pPr>
              <w:jc w:val="both"/>
              <w:rPr>
                <w:rFonts w:ascii="Calibri Light" w:hAnsi="Calibri Light" w:cs="Calibri Light"/>
                <w:sz w:val="22"/>
                <w:szCs w:val="22"/>
              </w:rPr>
            </w:pPr>
            <w:r w:rsidRPr="0058714D">
              <w:rPr>
                <w:rFonts w:ascii="Calibri Light" w:hAnsi="Calibri Light" w:cs="Calibri Light"/>
                <w:sz w:val="22"/>
                <w:szCs w:val="22"/>
              </w:rPr>
              <w:t>11</w:t>
            </w:r>
          </w:p>
        </w:tc>
        <w:tc>
          <w:tcPr>
            <w:tcW w:w="1335" w:type="dxa"/>
          </w:tcPr>
          <w:p w14:paraId="170264B1" w14:textId="421E2EDD" w:rsidR="00941B63" w:rsidRPr="0058714D" w:rsidRDefault="00941B63" w:rsidP="009E00CD">
            <w:pPr>
              <w:jc w:val="both"/>
              <w:rPr>
                <w:rFonts w:ascii="Calibri Light" w:hAnsi="Calibri Light" w:cs="Calibri Light"/>
                <w:sz w:val="22"/>
                <w:szCs w:val="22"/>
              </w:rPr>
            </w:pPr>
            <w:r w:rsidRPr="0058714D">
              <w:rPr>
                <w:rFonts w:ascii="Calibri Light" w:hAnsi="Calibri Light" w:cs="Calibri Light"/>
                <w:sz w:val="22"/>
                <w:szCs w:val="22"/>
              </w:rPr>
              <w:t>30/07/2024</w:t>
            </w:r>
          </w:p>
        </w:tc>
        <w:tc>
          <w:tcPr>
            <w:tcW w:w="6301" w:type="dxa"/>
          </w:tcPr>
          <w:p w14:paraId="51DD91AC" w14:textId="0BA4AE3E" w:rsidR="00941B63" w:rsidRPr="0058714D" w:rsidRDefault="00941B63" w:rsidP="009E00CD">
            <w:pPr>
              <w:jc w:val="both"/>
              <w:rPr>
                <w:rFonts w:ascii="Calibri Light" w:hAnsi="Calibri Light" w:cs="Calibri Light"/>
                <w:sz w:val="22"/>
                <w:szCs w:val="22"/>
              </w:rPr>
            </w:pPr>
            <w:r w:rsidRPr="0058714D">
              <w:rPr>
                <w:rFonts w:ascii="Calibri Light" w:hAnsi="Calibri Light" w:cs="Calibri Light"/>
                <w:sz w:val="22"/>
                <w:szCs w:val="22"/>
              </w:rPr>
              <w:t>Inclusão do item que trata sobre a custódia do certificado</w:t>
            </w:r>
          </w:p>
        </w:tc>
      </w:tr>
      <w:tr w:rsidR="00DB1735" w:rsidRPr="0058714D" w14:paraId="67BF2DEE" w14:textId="77777777" w:rsidTr="006D4B56">
        <w:tc>
          <w:tcPr>
            <w:tcW w:w="1295" w:type="dxa"/>
          </w:tcPr>
          <w:p w14:paraId="32F46523" w14:textId="5C10DFBB" w:rsidR="00DB1735" w:rsidRPr="0058714D" w:rsidRDefault="00DB1735" w:rsidP="009E00CD">
            <w:pPr>
              <w:jc w:val="both"/>
              <w:rPr>
                <w:rFonts w:ascii="Calibri Light" w:hAnsi="Calibri Light" w:cs="Calibri Light"/>
                <w:sz w:val="22"/>
                <w:szCs w:val="22"/>
              </w:rPr>
            </w:pPr>
            <w:r w:rsidRPr="0058714D">
              <w:rPr>
                <w:rFonts w:ascii="Calibri Light" w:hAnsi="Calibri Light" w:cs="Calibri Light"/>
                <w:sz w:val="22"/>
                <w:szCs w:val="22"/>
              </w:rPr>
              <w:t>12</w:t>
            </w:r>
          </w:p>
        </w:tc>
        <w:tc>
          <w:tcPr>
            <w:tcW w:w="1335" w:type="dxa"/>
          </w:tcPr>
          <w:p w14:paraId="64D8ADC1" w14:textId="1BEA8A8F" w:rsidR="00DB1735" w:rsidRPr="0058714D" w:rsidRDefault="00DB1735" w:rsidP="009E00CD">
            <w:pPr>
              <w:jc w:val="both"/>
              <w:rPr>
                <w:rFonts w:ascii="Calibri Light" w:hAnsi="Calibri Light" w:cs="Calibri Light"/>
                <w:sz w:val="22"/>
                <w:szCs w:val="22"/>
              </w:rPr>
            </w:pPr>
            <w:r w:rsidRPr="0058714D">
              <w:rPr>
                <w:rFonts w:ascii="Calibri Light" w:hAnsi="Calibri Light" w:cs="Calibri Light"/>
                <w:sz w:val="22"/>
                <w:szCs w:val="22"/>
              </w:rPr>
              <w:t>05/01/2025</w:t>
            </w:r>
          </w:p>
        </w:tc>
        <w:tc>
          <w:tcPr>
            <w:tcW w:w="6301" w:type="dxa"/>
          </w:tcPr>
          <w:p w14:paraId="678EAE3C" w14:textId="7C0EAF79" w:rsidR="00DB1735" w:rsidRPr="0058714D" w:rsidRDefault="00DB1735" w:rsidP="009E00CD">
            <w:pPr>
              <w:jc w:val="both"/>
              <w:rPr>
                <w:rFonts w:ascii="Calibri Light" w:hAnsi="Calibri Light" w:cs="Calibri Light"/>
                <w:sz w:val="22"/>
                <w:szCs w:val="22"/>
              </w:rPr>
            </w:pPr>
            <w:r w:rsidRPr="0058714D">
              <w:rPr>
                <w:rFonts w:ascii="Calibri Light" w:hAnsi="Calibri Light" w:cs="Calibri Light"/>
                <w:sz w:val="22"/>
                <w:szCs w:val="22"/>
              </w:rPr>
              <w:t>Correções gerais</w:t>
            </w:r>
          </w:p>
        </w:tc>
      </w:tr>
      <w:tr w:rsidR="00FD718A" w:rsidRPr="0058714D" w14:paraId="621FA80B" w14:textId="77777777" w:rsidTr="006D4B56">
        <w:tc>
          <w:tcPr>
            <w:tcW w:w="1295" w:type="dxa"/>
          </w:tcPr>
          <w:p w14:paraId="0558DED3" w14:textId="589569C2" w:rsidR="00FD718A" w:rsidRPr="0058714D" w:rsidRDefault="00FD718A" w:rsidP="009E00CD">
            <w:pPr>
              <w:jc w:val="both"/>
              <w:rPr>
                <w:rFonts w:ascii="Calibri Light" w:hAnsi="Calibri Light" w:cs="Calibri Light"/>
                <w:sz w:val="22"/>
                <w:szCs w:val="22"/>
              </w:rPr>
            </w:pPr>
            <w:r w:rsidRPr="0058714D">
              <w:rPr>
                <w:rFonts w:ascii="Calibri Light" w:hAnsi="Calibri Light" w:cs="Calibri Light"/>
                <w:sz w:val="22"/>
                <w:szCs w:val="22"/>
              </w:rPr>
              <w:t>13</w:t>
            </w:r>
          </w:p>
        </w:tc>
        <w:tc>
          <w:tcPr>
            <w:tcW w:w="1335" w:type="dxa"/>
          </w:tcPr>
          <w:p w14:paraId="3D68EB9E" w14:textId="50275980" w:rsidR="00FD718A" w:rsidRPr="0058714D" w:rsidRDefault="00FD718A" w:rsidP="009E00CD">
            <w:pPr>
              <w:jc w:val="both"/>
              <w:rPr>
                <w:rFonts w:ascii="Calibri Light" w:hAnsi="Calibri Light" w:cs="Calibri Light"/>
                <w:sz w:val="22"/>
                <w:szCs w:val="22"/>
              </w:rPr>
            </w:pPr>
            <w:r w:rsidRPr="0058714D">
              <w:rPr>
                <w:rFonts w:ascii="Calibri Light" w:hAnsi="Calibri Light" w:cs="Calibri Light"/>
                <w:sz w:val="22"/>
                <w:szCs w:val="22"/>
              </w:rPr>
              <w:t>04/09/2025</w:t>
            </w:r>
          </w:p>
        </w:tc>
        <w:tc>
          <w:tcPr>
            <w:tcW w:w="6301" w:type="dxa"/>
          </w:tcPr>
          <w:p w14:paraId="7D23D141" w14:textId="0A639D9F" w:rsidR="00FD718A" w:rsidRPr="0058714D" w:rsidRDefault="00FD718A" w:rsidP="009E00CD">
            <w:pPr>
              <w:jc w:val="both"/>
              <w:rPr>
                <w:rFonts w:ascii="Calibri Light" w:hAnsi="Calibri Light" w:cs="Calibri Light"/>
                <w:sz w:val="22"/>
                <w:szCs w:val="22"/>
              </w:rPr>
            </w:pPr>
            <w:r w:rsidRPr="0058714D">
              <w:rPr>
                <w:rFonts w:ascii="Calibri Light" w:hAnsi="Calibri Light" w:cs="Calibri Light"/>
                <w:sz w:val="22"/>
                <w:szCs w:val="22"/>
              </w:rPr>
              <w:t>Correções gerais</w:t>
            </w:r>
          </w:p>
        </w:tc>
      </w:tr>
      <w:tr w:rsidR="00A202BA" w:rsidRPr="0058714D" w14:paraId="53AB3936" w14:textId="77777777" w:rsidTr="006D4B56">
        <w:tc>
          <w:tcPr>
            <w:tcW w:w="1295" w:type="dxa"/>
          </w:tcPr>
          <w:p w14:paraId="40EDA1E7" w14:textId="3C9DA223" w:rsidR="00A202BA" w:rsidRPr="0058714D" w:rsidRDefault="00A202BA" w:rsidP="009E00CD">
            <w:pPr>
              <w:jc w:val="both"/>
              <w:rPr>
                <w:rFonts w:ascii="Calibri Light" w:hAnsi="Calibri Light" w:cs="Calibri Light"/>
                <w:sz w:val="22"/>
                <w:szCs w:val="22"/>
              </w:rPr>
            </w:pPr>
            <w:r w:rsidRPr="0058714D">
              <w:rPr>
                <w:rFonts w:ascii="Calibri Light" w:hAnsi="Calibri Light" w:cs="Calibri Light"/>
                <w:sz w:val="22"/>
                <w:szCs w:val="22"/>
              </w:rPr>
              <w:t>1</w:t>
            </w:r>
            <w:r w:rsidR="00FD718A" w:rsidRPr="0058714D">
              <w:rPr>
                <w:rFonts w:ascii="Calibri Light" w:hAnsi="Calibri Light" w:cs="Calibri Light"/>
                <w:sz w:val="22"/>
                <w:szCs w:val="22"/>
              </w:rPr>
              <w:t>4</w:t>
            </w:r>
          </w:p>
        </w:tc>
        <w:tc>
          <w:tcPr>
            <w:tcW w:w="1335" w:type="dxa"/>
          </w:tcPr>
          <w:p w14:paraId="7768E5C5" w14:textId="436D22BE" w:rsidR="00A202BA" w:rsidRPr="0058714D" w:rsidRDefault="000703ED" w:rsidP="009E00CD">
            <w:pPr>
              <w:jc w:val="both"/>
              <w:rPr>
                <w:rFonts w:ascii="Calibri Light" w:hAnsi="Calibri Light" w:cs="Calibri Light"/>
                <w:sz w:val="22"/>
                <w:szCs w:val="22"/>
              </w:rPr>
            </w:pPr>
            <w:r w:rsidRPr="0058714D">
              <w:rPr>
                <w:rFonts w:ascii="Calibri Light" w:hAnsi="Calibri Light" w:cs="Calibri Light"/>
                <w:sz w:val="22"/>
                <w:szCs w:val="22"/>
              </w:rPr>
              <w:t>30</w:t>
            </w:r>
            <w:r w:rsidR="00A202BA" w:rsidRPr="0058714D">
              <w:rPr>
                <w:rFonts w:ascii="Calibri Light" w:hAnsi="Calibri Light" w:cs="Calibri Light"/>
                <w:sz w:val="22"/>
                <w:szCs w:val="22"/>
              </w:rPr>
              <w:t>/1</w:t>
            </w:r>
            <w:r w:rsidRPr="0058714D">
              <w:rPr>
                <w:rFonts w:ascii="Calibri Light" w:hAnsi="Calibri Light" w:cs="Calibri Light"/>
                <w:sz w:val="22"/>
                <w:szCs w:val="22"/>
              </w:rPr>
              <w:t>1</w:t>
            </w:r>
            <w:r w:rsidR="00A202BA" w:rsidRPr="0058714D">
              <w:rPr>
                <w:rFonts w:ascii="Calibri Light" w:hAnsi="Calibri Light" w:cs="Calibri Light"/>
                <w:sz w:val="22"/>
                <w:szCs w:val="22"/>
              </w:rPr>
              <w:t>/2025</w:t>
            </w:r>
          </w:p>
        </w:tc>
        <w:tc>
          <w:tcPr>
            <w:tcW w:w="6301" w:type="dxa"/>
          </w:tcPr>
          <w:p w14:paraId="0E43A204" w14:textId="1FE36E74" w:rsidR="00A202BA" w:rsidRPr="0058714D" w:rsidRDefault="00A202BA" w:rsidP="009E00CD">
            <w:pPr>
              <w:jc w:val="both"/>
              <w:rPr>
                <w:rFonts w:ascii="Calibri Light" w:hAnsi="Calibri Light" w:cs="Calibri Light"/>
                <w:sz w:val="22"/>
                <w:szCs w:val="22"/>
              </w:rPr>
            </w:pPr>
            <w:r w:rsidRPr="0058714D">
              <w:rPr>
                <w:rFonts w:ascii="Calibri Light" w:hAnsi="Calibri Light" w:cs="Calibri Light"/>
                <w:sz w:val="22"/>
                <w:szCs w:val="22"/>
              </w:rPr>
              <w:t>Adequação ao programa Internacional do I-TRACK(G)</w:t>
            </w:r>
          </w:p>
        </w:tc>
      </w:tr>
      <w:tr w:rsidR="00EC0237" w:rsidRPr="0058714D" w14:paraId="025EF73E" w14:textId="77777777" w:rsidTr="006D4B56">
        <w:tc>
          <w:tcPr>
            <w:tcW w:w="1295" w:type="dxa"/>
          </w:tcPr>
          <w:p w14:paraId="4491C4AF" w14:textId="7575A005" w:rsidR="00EC0237" w:rsidRPr="0058714D" w:rsidRDefault="00EC0237" w:rsidP="009E00CD">
            <w:pPr>
              <w:jc w:val="both"/>
              <w:rPr>
                <w:rFonts w:ascii="Calibri Light" w:hAnsi="Calibri Light" w:cs="Calibri Light"/>
                <w:sz w:val="22"/>
                <w:szCs w:val="22"/>
              </w:rPr>
            </w:pPr>
            <w:r w:rsidRPr="0058714D">
              <w:rPr>
                <w:rFonts w:ascii="Calibri Light" w:hAnsi="Calibri Light" w:cs="Calibri Light"/>
                <w:sz w:val="22"/>
                <w:szCs w:val="22"/>
              </w:rPr>
              <w:t>15</w:t>
            </w:r>
          </w:p>
        </w:tc>
        <w:tc>
          <w:tcPr>
            <w:tcW w:w="1335" w:type="dxa"/>
          </w:tcPr>
          <w:p w14:paraId="27333F19" w14:textId="20CE841F" w:rsidR="00EC0237" w:rsidRPr="0058714D" w:rsidRDefault="00EC0237" w:rsidP="009E00CD">
            <w:pPr>
              <w:jc w:val="both"/>
              <w:rPr>
                <w:rFonts w:ascii="Calibri Light" w:hAnsi="Calibri Light" w:cs="Calibri Light"/>
                <w:sz w:val="22"/>
                <w:szCs w:val="22"/>
              </w:rPr>
            </w:pPr>
            <w:r w:rsidRPr="0058714D">
              <w:rPr>
                <w:rFonts w:ascii="Calibri Light" w:hAnsi="Calibri Light" w:cs="Calibri Light"/>
                <w:sz w:val="22"/>
                <w:szCs w:val="22"/>
              </w:rPr>
              <w:t>15/04/2026</w:t>
            </w:r>
          </w:p>
        </w:tc>
        <w:tc>
          <w:tcPr>
            <w:tcW w:w="6301" w:type="dxa"/>
          </w:tcPr>
          <w:p w14:paraId="74086D88" w14:textId="2BB5253A" w:rsidR="00EC0237" w:rsidRPr="0058714D" w:rsidRDefault="00EC0237" w:rsidP="009E00CD">
            <w:pPr>
              <w:jc w:val="both"/>
              <w:rPr>
                <w:rFonts w:ascii="Calibri Light" w:hAnsi="Calibri Light" w:cs="Calibri Light"/>
                <w:sz w:val="22"/>
                <w:szCs w:val="22"/>
              </w:rPr>
            </w:pPr>
            <w:r w:rsidRPr="0058714D">
              <w:rPr>
                <w:rFonts w:ascii="Calibri Light" w:hAnsi="Calibri Light" w:cs="Calibri Light"/>
                <w:sz w:val="22"/>
                <w:szCs w:val="22"/>
              </w:rPr>
              <w:t>Separação do regulamento em duas seções (Biogás e Biometano). Criação da Certificação GAS</w:t>
            </w:r>
            <w:r w:rsidRPr="0058714D">
              <w:rPr>
                <w:rFonts w:ascii="Cambria Math" w:hAnsi="Cambria Math" w:cs="Cambria Math"/>
                <w:sz w:val="22"/>
                <w:szCs w:val="22"/>
              </w:rPr>
              <w:t>‑</w:t>
            </w:r>
            <w:r w:rsidRPr="0058714D">
              <w:rPr>
                <w:rFonts w:ascii="Calibri Light" w:hAnsi="Calibri Light" w:cs="Calibri Light"/>
                <w:sz w:val="22"/>
                <w:szCs w:val="22"/>
              </w:rPr>
              <w:t>REC para Biometano – Módulo CGOB (</w:t>
            </w:r>
            <w:r w:rsidR="00D36E88" w:rsidRPr="0058714D">
              <w:rPr>
                <w:rFonts w:ascii="Calibri Light" w:hAnsi="Calibri Light" w:cs="Calibri Light"/>
                <w:sz w:val="22"/>
                <w:szCs w:val="22"/>
              </w:rPr>
              <w:t>reco</w:t>
            </w:r>
            <w:r w:rsidR="000C2086" w:rsidRPr="0058714D">
              <w:rPr>
                <w:rFonts w:ascii="Calibri Light" w:hAnsi="Calibri Light" w:cs="Calibri Light"/>
                <w:sz w:val="22"/>
                <w:szCs w:val="22"/>
              </w:rPr>
              <w:t>n</w:t>
            </w:r>
            <w:r w:rsidR="00D36E88" w:rsidRPr="0058714D">
              <w:rPr>
                <w:rFonts w:ascii="Calibri Light" w:hAnsi="Calibri Light" w:cs="Calibri Light"/>
                <w:sz w:val="22"/>
                <w:szCs w:val="22"/>
              </w:rPr>
              <w:t xml:space="preserve">hecido </w:t>
            </w:r>
            <w:r w:rsidRPr="0058714D">
              <w:rPr>
                <w:rFonts w:ascii="Calibri Light" w:hAnsi="Calibri Light" w:cs="Calibri Light"/>
                <w:sz w:val="22"/>
                <w:szCs w:val="22"/>
              </w:rPr>
              <w:t>com CGOB), com ajustes de unidade (100 m³), lastro fiscal (NF-e e controle da ANP), definição de conteúdo mínimo de dados, prazos de validade (18 meses) e certificação da unidade produtiva (validade de 4 anos, com monitoramentos nos anos 2 e 3), além de um workflow de baixa específico para cumprimento de meta regulatória, distinto da aposentadoria voluntária.</w:t>
            </w:r>
          </w:p>
        </w:tc>
      </w:tr>
      <w:tr w:rsidR="008F0079" w:rsidRPr="0058714D" w14:paraId="6F251CC4" w14:textId="77777777" w:rsidTr="006D4B56">
        <w:tc>
          <w:tcPr>
            <w:tcW w:w="1295" w:type="dxa"/>
          </w:tcPr>
          <w:p w14:paraId="4077C7BE" w14:textId="4D6D745D" w:rsidR="008F0079" w:rsidRPr="0058714D" w:rsidRDefault="008F0079" w:rsidP="009E00CD">
            <w:pPr>
              <w:jc w:val="both"/>
              <w:rPr>
                <w:rFonts w:ascii="Calibri Light" w:hAnsi="Calibri Light" w:cs="Calibri Light"/>
                <w:sz w:val="22"/>
                <w:szCs w:val="22"/>
              </w:rPr>
            </w:pPr>
            <w:r w:rsidRPr="0058714D">
              <w:rPr>
                <w:rFonts w:ascii="Calibri Light" w:hAnsi="Calibri Light" w:cs="Calibri Light"/>
                <w:sz w:val="22"/>
                <w:szCs w:val="22"/>
              </w:rPr>
              <w:t>16</w:t>
            </w:r>
          </w:p>
        </w:tc>
        <w:tc>
          <w:tcPr>
            <w:tcW w:w="1335" w:type="dxa"/>
          </w:tcPr>
          <w:p w14:paraId="4E369ADD" w14:textId="26FAB98E" w:rsidR="008F0079" w:rsidRPr="0058714D" w:rsidRDefault="005B3D06" w:rsidP="009E00CD">
            <w:pPr>
              <w:jc w:val="both"/>
              <w:rPr>
                <w:rFonts w:ascii="Calibri Light" w:hAnsi="Calibri Light" w:cs="Calibri Light"/>
                <w:sz w:val="22"/>
                <w:szCs w:val="22"/>
              </w:rPr>
            </w:pPr>
            <w:r w:rsidRPr="0058714D">
              <w:rPr>
                <w:rFonts w:ascii="Calibri Light" w:hAnsi="Calibri Light" w:cs="Calibri Light"/>
                <w:sz w:val="22"/>
                <w:szCs w:val="22"/>
              </w:rPr>
              <w:t>31</w:t>
            </w:r>
            <w:r w:rsidR="008F0079" w:rsidRPr="0058714D">
              <w:rPr>
                <w:rFonts w:ascii="Calibri Light" w:hAnsi="Calibri Light" w:cs="Calibri Light"/>
                <w:sz w:val="22"/>
                <w:szCs w:val="22"/>
              </w:rPr>
              <w:t>/08/2026</w:t>
            </w:r>
          </w:p>
        </w:tc>
        <w:tc>
          <w:tcPr>
            <w:tcW w:w="6301" w:type="dxa"/>
          </w:tcPr>
          <w:p w14:paraId="1FDFFE22" w14:textId="148345AA" w:rsidR="008F0079" w:rsidRPr="0058714D" w:rsidRDefault="00DB7D7D" w:rsidP="009E00CD">
            <w:pPr>
              <w:jc w:val="both"/>
              <w:rPr>
                <w:rFonts w:ascii="Calibri Light" w:hAnsi="Calibri Light" w:cs="Calibri Light"/>
                <w:sz w:val="22"/>
                <w:szCs w:val="22"/>
              </w:rPr>
            </w:pPr>
            <w:r w:rsidRPr="0058714D">
              <w:rPr>
                <w:rFonts w:ascii="Calibri Light" w:hAnsi="Calibri Light" w:cs="Calibri Light"/>
                <w:sz w:val="22"/>
                <w:szCs w:val="22"/>
              </w:rPr>
              <w:t xml:space="preserve">Criação da seção 3, permitindo a emissão de </w:t>
            </w:r>
            <w:r w:rsidR="00903759" w:rsidRPr="0058714D">
              <w:rPr>
                <w:rFonts w:ascii="Calibri Light" w:hAnsi="Calibri Light" w:cs="Calibri Light"/>
                <w:sz w:val="22"/>
                <w:szCs w:val="22"/>
              </w:rPr>
              <w:t>GAS-REC</w:t>
            </w:r>
            <w:r w:rsidR="00CF08B0" w:rsidRPr="0058714D">
              <w:rPr>
                <w:rFonts w:ascii="Calibri Light" w:hAnsi="Calibri Light" w:cs="Calibri Light"/>
                <w:sz w:val="22"/>
                <w:szCs w:val="22"/>
              </w:rPr>
              <w:t xml:space="preserve"> / I-TRACK(G) </w:t>
            </w:r>
            <w:r w:rsidRPr="0058714D">
              <w:rPr>
                <w:rFonts w:ascii="Calibri Light" w:hAnsi="Calibri Light" w:cs="Calibri Light"/>
                <w:sz w:val="22"/>
                <w:szCs w:val="22"/>
              </w:rPr>
              <w:t>para biometano para plantas certificadas para emissão de CGOB</w:t>
            </w:r>
            <w:r w:rsidR="00531C74" w:rsidRPr="0058714D">
              <w:rPr>
                <w:rFonts w:ascii="Calibri Light" w:hAnsi="Calibri Light" w:cs="Calibri Light"/>
                <w:sz w:val="22"/>
                <w:szCs w:val="22"/>
              </w:rPr>
              <w:t>, além de alterações gerais em todo o documento.</w:t>
            </w:r>
          </w:p>
        </w:tc>
      </w:tr>
      <w:tr w:rsidR="00680E67" w:rsidRPr="0058714D" w14:paraId="5755F5AC" w14:textId="77777777" w:rsidTr="006D4B56">
        <w:tc>
          <w:tcPr>
            <w:tcW w:w="1295" w:type="dxa"/>
          </w:tcPr>
          <w:p w14:paraId="0A4CEF79" w14:textId="09B262A3" w:rsidR="00680E67" w:rsidRPr="0058714D" w:rsidRDefault="00680E67" w:rsidP="009E00CD">
            <w:pPr>
              <w:jc w:val="both"/>
              <w:rPr>
                <w:rFonts w:ascii="Calibri Light" w:hAnsi="Calibri Light" w:cs="Calibri Light"/>
                <w:sz w:val="22"/>
                <w:szCs w:val="22"/>
              </w:rPr>
            </w:pPr>
            <w:r>
              <w:rPr>
                <w:rFonts w:ascii="Calibri Light" w:hAnsi="Calibri Light" w:cs="Calibri Light"/>
                <w:sz w:val="22"/>
                <w:szCs w:val="22"/>
              </w:rPr>
              <w:t>17</w:t>
            </w:r>
          </w:p>
        </w:tc>
        <w:tc>
          <w:tcPr>
            <w:tcW w:w="1335" w:type="dxa"/>
          </w:tcPr>
          <w:p w14:paraId="448BB5B2" w14:textId="7E770BBA" w:rsidR="00680E67" w:rsidRPr="0058714D" w:rsidRDefault="00680E67" w:rsidP="009E00CD">
            <w:pPr>
              <w:jc w:val="both"/>
              <w:rPr>
                <w:rFonts w:ascii="Calibri Light" w:hAnsi="Calibri Light" w:cs="Calibri Light"/>
                <w:sz w:val="22"/>
                <w:szCs w:val="22"/>
              </w:rPr>
            </w:pPr>
            <w:r>
              <w:rPr>
                <w:rFonts w:ascii="Calibri Light" w:hAnsi="Calibri Light" w:cs="Calibri Light"/>
                <w:sz w:val="22"/>
                <w:szCs w:val="22"/>
              </w:rPr>
              <w:t>23/10/2026</w:t>
            </w:r>
          </w:p>
        </w:tc>
        <w:tc>
          <w:tcPr>
            <w:tcW w:w="6301" w:type="dxa"/>
          </w:tcPr>
          <w:p w14:paraId="3EC6451B" w14:textId="79551EB9" w:rsidR="00680E67" w:rsidRPr="0058714D" w:rsidRDefault="00680E67" w:rsidP="009E00CD">
            <w:pPr>
              <w:jc w:val="both"/>
              <w:rPr>
                <w:rFonts w:ascii="Calibri Light" w:hAnsi="Calibri Light" w:cs="Calibri Light"/>
                <w:sz w:val="22"/>
                <w:szCs w:val="22"/>
              </w:rPr>
            </w:pPr>
            <w:r>
              <w:rPr>
                <w:rFonts w:ascii="Calibri Light" w:hAnsi="Calibri Light" w:cs="Calibri Light"/>
                <w:sz w:val="22"/>
                <w:szCs w:val="22"/>
              </w:rPr>
              <w:t>Revisão das seções para adequação geral do documento, incluindo na Seção 3 casos de plantas certificadas ou não CGOB que desejam emitir GAS-REC/I-TRACK(G) desvinculados dos processos operacionais do CGOB.</w:t>
            </w:r>
          </w:p>
        </w:tc>
      </w:tr>
    </w:tbl>
    <w:p w14:paraId="0034437C" w14:textId="7D5A5B78" w:rsidR="003D6526" w:rsidRPr="0058714D" w:rsidRDefault="003D6526" w:rsidP="009E00CD">
      <w:pPr>
        <w:jc w:val="both"/>
        <w:rPr>
          <w:rFonts w:ascii="Calibri Light" w:hAnsi="Calibri Light" w:cs="Calibri Light"/>
          <w:sz w:val="22"/>
          <w:szCs w:val="22"/>
        </w:rPr>
      </w:pPr>
    </w:p>
    <w:p w14:paraId="65E7815B" w14:textId="1284A03E" w:rsidR="00EC0237" w:rsidRPr="0058714D" w:rsidRDefault="003D6526" w:rsidP="003D6526">
      <w:pPr>
        <w:widowControl/>
        <w:rPr>
          <w:rFonts w:ascii="Calibri Light" w:hAnsi="Calibri Light" w:cs="Calibri Light"/>
          <w:sz w:val="22"/>
          <w:szCs w:val="22"/>
        </w:rPr>
      </w:pPr>
      <w:r w:rsidRPr="0058714D">
        <w:rPr>
          <w:rFonts w:ascii="Calibri Light" w:hAnsi="Calibri Light" w:cs="Calibri Light"/>
          <w:sz w:val="22"/>
          <w:szCs w:val="22"/>
        </w:rPr>
        <w:br w:type="page"/>
      </w:r>
    </w:p>
    <w:p w14:paraId="287C9B15" w14:textId="27C9B0DB" w:rsidR="005F5EB0" w:rsidRPr="0058714D" w:rsidRDefault="005F5EB0" w:rsidP="00A80134">
      <w:pPr>
        <w:pStyle w:val="Ttulo1"/>
      </w:pPr>
      <w:bookmarkStart w:id="5" w:name="_Toc239150362"/>
      <w:r w:rsidRPr="0058714D">
        <w:lastRenderedPageBreak/>
        <w:t>Introdução</w:t>
      </w:r>
      <w:bookmarkEnd w:id="5"/>
    </w:p>
    <w:p w14:paraId="3401B354" w14:textId="77777777" w:rsidR="00737519" w:rsidRPr="0058714D" w:rsidRDefault="00737519" w:rsidP="009E00CD">
      <w:pPr>
        <w:jc w:val="both"/>
        <w:rPr>
          <w:rFonts w:ascii="Calibri Light" w:hAnsi="Calibri Light" w:cs="Calibri Light"/>
          <w:sz w:val="22"/>
          <w:szCs w:val="22"/>
          <w:lang w:eastAsia="nl-NL"/>
        </w:rPr>
      </w:pPr>
    </w:p>
    <w:p w14:paraId="01046664" w14:textId="26338C79"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O Programa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 / I-TRACK(G) </w:t>
      </w:r>
      <w:r w:rsidRPr="0058714D">
        <w:rPr>
          <w:rFonts w:ascii="Calibri Light" w:hAnsi="Calibri Light" w:cs="Calibri Light"/>
          <w:sz w:val="22"/>
          <w:szCs w:val="22"/>
          <w:lang w:eastAsia="nl-NL"/>
        </w:rPr>
        <w:t>foi desenvolvido para promover a rastreabilidade, a transparência e a integridade dos atributos ambientais associados à produção e ao consumo de gases renováveis no Brasil. Por meio da certificação de usinas, da emissão de certificados e do controle de sua transferência e aposentadoria, o Programa permite comprovar a origem renovável do gás consumido e apoiar alegações ambientais fundamentadas em evidências verificáveis.</w:t>
      </w:r>
    </w:p>
    <w:p w14:paraId="20D8BD5B" w14:textId="77777777" w:rsidR="00737519" w:rsidRPr="0058714D" w:rsidRDefault="00737519" w:rsidP="009E00CD">
      <w:pPr>
        <w:jc w:val="both"/>
        <w:rPr>
          <w:rFonts w:ascii="Calibri Light" w:hAnsi="Calibri Light" w:cs="Calibri Light"/>
          <w:sz w:val="22"/>
          <w:szCs w:val="22"/>
          <w:lang w:eastAsia="nl-NL"/>
        </w:rPr>
      </w:pPr>
    </w:p>
    <w:p w14:paraId="35E51A49" w14:textId="77777777"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Administrado pelo Instituto Totum e alinhado ao sistema internacional I-TRACK(G), o Programa busca proporcionar um ambiente confiável para produtores, comercializadores, consumidores e demais agentes interessados na valorização dos atributos ambientais associados ao biogás e ao biometano. Os certificados emitidos no âmbito do Programa representam exclusivamente os atributos ambientais associados à produção de gases renováveis, não se confundindo com a propriedade da molécula física do combustível nem substituindo obrigações legais, regulatórias, fiscais ou contratuais aplicáveis.</w:t>
      </w:r>
    </w:p>
    <w:p w14:paraId="312E39C6" w14:textId="77777777" w:rsidR="00737519" w:rsidRPr="0058714D" w:rsidRDefault="00737519" w:rsidP="009E00CD">
      <w:pPr>
        <w:jc w:val="both"/>
        <w:rPr>
          <w:rFonts w:ascii="Calibri Light" w:hAnsi="Calibri Light" w:cs="Calibri Light"/>
          <w:sz w:val="22"/>
          <w:szCs w:val="22"/>
          <w:lang w:eastAsia="nl-NL"/>
        </w:rPr>
      </w:pPr>
    </w:p>
    <w:p w14:paraId="556B3B98" w14:textId="77777777"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Esta Revisão 16 do Regulamento Técnico foi elaborada com o objetivo de estabelecer uma separação clara e operacional entre a certificação de biogás e a certificação de biometano, refletindo a evolução do mercado brasileiro de gases renováveis e a necessidade de compatibilização com os mecanismos regulatórios associados ao Certificado de Garantia de Origem de Biometano (CGOB).</w:t>
      </w:r>
    </w:p>
    <w:p w14:paraId="0DDA07D2" w14:textId="77777777" w:rsidR="00737519" w:rsidRPr="0058714D" w:rsidRDefault="00737519" w:rsidP="009E00CD">
      <w:pPr>
        <w:jc w:val="both"/>
        <w:rPr>
          <w:rFonts w:ascii="Calibri Light" w:hAnsi="Calibri Light" w:cs="Calibri Light"/>
          <w:sz w:val="22"/>
          <w:szCs w:val="22"/>
          <w:lang w:eastAsia="nl-NL"/>
        </w:rPr>
      </w:pPr>
    </w:p>
    <w:p w14:paraId="006AAF5A" w14:textId="77777777"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Para fins deste Regulamento, biogás e biometano são tratados como produtos distintos. O biogás corresponde ao gás renovável bruto obtido a partir da decomposição biológica de matéria orgânica, enquanto o biometano corresponde ao combustível resultante de seu processo de purificação e adequação às especificações técnicas aplicáveis. Em razão das diferenças regulatórias, comerciais e operacionais entre esses dois produtos, passam a ser estabelecidas regras específicas para cada modalidade de certificação.</w:t>
      </w:r>
    </w:p>
    <w:p w14:paraId="17D5BBAE" w14:textId="77777777" w:rsidR="00737519" w:rsidRPr="0058714D" w:rsidRDefault="00737519" w:rsidP="009E00CD">
      <w:pPr>
        <w:jc w:val="both"/>
        <w:rPr>
          <w:rFonts w:ascii="Calibri Light" w:hAnsi="Calibri Light" w:cs="Calibri Light"/>
          <w:sz w:val="22"/>
          <w:szCs w:val="22"/>
          <w:lang w:eastAsia="nl-NL"/>
        </w:rPr>
      </w:pPr>
    </w:p>
    <w:p w14:paraId="7D8DCD96" w14:textId="0F24A30D"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 partir desta revisão, o Programa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 / I-TRACK(G) </w:t>
      </w:r>
      <w:r w:rsidRPr="0058714D">
        <w:rPr>
          <w:rFonts w:ascii="Calibri Light" w:hAnsi="Calibri Light" w:cs="Calibri Light"/>
          <w:sz w:val="22"/>
          <w:szCs w:val="22"/>
          <w:lang w:eastAsia="nl-NL"/>
        </w:rPr>
        <w:t>passa a ser estruturado em três seções independentes.</w:t>
      </w:r>
    </w:p>
    <w:p w14:paraId="4414F4DB" w14:textId="77777777" w:rsidR="00737519" w:rsidRPr="0058714D" w:rsidRDefault="00737519" w:rsidP="009E00CD">
      <w:pPr>
        <w:jc w:val="both"/>
        <w:rPr>
          <w:rFonts w:ascii="Calibri Light" w:hAnsi="Calibri Light" w:cs="Calibri Light"/>
          <w:sz w:val="22"/>
          <w:szCs w:val="22"/>
          <w:lang w:eastAsia="nl-NL"/>
        </w:rPr>
      </w:pPr>
    </w:p>
    <w:p w14:paraId="73025371" w14:textId="2C367BE5"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 Seção 1 – Certificação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 / I-TRACK(G) </w:t>
      </w:r>
      <w:r w:rsidRPr="0058714D">
        <w:rPr>
          <w:rFonts w:ascii="Calibri Light" w:hAnsi="Calibri Light" w:cs="Calibri Light"/>
          <w:sz w:val="22"/>
          <w:szCs w:val="22"/>
          <w:lang w:eastAsia="nl-NL"/>
        </w:rPr>
        <w:t>para Biogás permanece destinada ao mercado voluntário, mantendo os princípios e procedimentos historicamente adotados pelo Programa, porém passando a tratar exclusivamente de unidades produtoras de biogás e que não produzam biometano.</w:t>
      </w:r>
    </w:p>
    <w:p w14:paraId="3B4806BE" w14:textId="77777777" w:rsidR="00737519" w:rsidRPr="0058714D" w:rsidRDefault="00737519" w:rsidP="009E00CD">
      <w:pPr>
        <w:jc w:val="both"/>
        <w:rPr>
          <w:rFonts w:ascii="Calibri Light" w:hAnsi="Calibri Light" w:cs="Calibri Light"/>
          <w:sz w:val="22"/>
          <w:szCs w:val="22"/>
          <w:lang w:eastAsia="nl-NL"/>
        </w:rPr>
      </w:pPr>
    </w:p>
    <w:p w14:paraId="5537880E" w14:textId="2E36ECF4"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 Seção 2 – Certificação CGOB com reconhecimento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 / I-TRACK(G) </w:t>
      </w:r>
      <w:r w:rsidRPr="0058714D">
        <w:rPr>
          <w:rFonts w:ascii="Calibri Light" w:hAnsi="Calibri Light" w:cs="Calibri Light"/>
          <w:sz w:val="22"/>
          <w:szCs w:val="22"/>
          <w:lang w:eastAsia="nl-NL"/>
        </w:rPr>
        <w:t>estabelece regras específicas para certificação do biometano em conformidade com regras ANP, revisadas para assegurar reconhecimento operacional e documental com a certificação GAS-REC</w:t>
      </w:r>
      <w:r w:rsidR="002931F2" w:rsidRPr="0058714D">
        <w:rPr>
          <w:rFonts w:ascii="Calibri Light" w:hAnsi="Calibri Light" w:cs="Calibri Light"/>
          <w:sz w:val="22"/>
          <w:szCs w:val="22"/>
          <w:lang w:eastAsia="nl-NL"/>
        </w:rPr>
        <w:t xml:space="preserve"> </w:t>
      </w:r>
      <w:r w:rsidRPr="0058714D">
        <w:rPr>
          <w:rFonts w:ascii="Calibri Light" w:hAnsi="Calibri Light" w:cs="Calibri Light"/>
          <w:sz w:val="22"/>
          <w:szCs w:val="22"/>
          <w:lang w:eastAsia="nl-NL"/>
        </w:rPr>
        <w:t>/</w:t>
      </w:r>
      <w:r w:rsidR="002931F2" w:rsidRPr="0058714D">
        <w:rPr>
          <w:rFonts w:ascii="Calibri Light" w:hAnsi="Calibri Light" w:cs="Calibri Light"/>
          <w:sz w:val="22"/>
          <w:szCs w:val="22"/>
          <w:lang w:eastAsia="nl-NL"/>
        </w:rPr>
        <w:t xml:space="preserve"> </w:t>
      </w:r>
      <w:r w:rsidRPr="0058714D">
        <w:rPr>
          <w:rFonts w:ascii="Calibri Light" w:hAnsi="Calibri Light" w:cs="Calibri Light"/>
          <w:sz w:val="22"/>
          <w:szCs w:val="22"/>
          <w:lang w:eastAsia="nl-NL"/>
        </w:rPr>
        <w:t>I-TRACK(G), incorporando (entre outros) requisitos de unidade (100 m³), lastro fiscal (NF-e), vinculação a número de controle ANP, conteúdo mínimo do certificado, prazos de validade, e monitoramentos obrigatórios da unidade produtiva. Esta modalidade é destinada aos agentes obrigados e agentes não obrigados (mercado voluntário) que desejam um certificado em conformidade com o mercado regulado do CGOB.</w:t>
      </w:r>
    </w:p>
    <w:p w14:paraId="4E6B638B" w14:textId="77777777" w:rsidR="00737519" w:rsidRPr="0058714D" w:rsidRDefault="00737519" w:rsidP="009E00CD">
      <w:pPr>
        <w:jc w:val="both"/>
        <w:rPr>
          <w:rFonts w:ascii="Calibri Light" w:hAnsi="Calibri Light" w:cs="Calibri Light"/>
          <w:sz w:val="22"/>
          <w:szCs w:val="22"/>
          <w:lang w:eastAsia="nl-NL"/>
        </w:rPr>
      </w:pPr>
    </w:p>
    <w:p w14:paraId="08D698E7" w14:textId="201135E6" w:rsidR="00737519" w:rsidRPr="0058714D" w:rsidRDefault="00737519"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 Seção 3 – Certificação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/I-TRACK(G) </w:t>
      </w:r>
      <w:r w:rsidRPr="0058714D">
        <w:rPr>
          <w:rFonts w:ascii="Calibri Light" w:hAnsi="Calibri Light" w:cs="Calibri Light"/>
          <w:sz w:val="22"/>
          <w:szCs w:val="22"/>
          <w:lang w:eastAsia="nl-NL"/>
        </w:rPr>
        <w:t xml:space="preserve">para Biometano </w:t>
      </w:r>
      <w:r w:rsidR="00C96951">
        <w:rPr>
          <w:rFonts w:ascii="Calibri Light" w:hAnsi="Calibri Light" w:cs="Calibri Light"/>
          <w:sz w:val="22"/>
          <w:szCs w:val="22"/>
          <w:lang w:eastAsia="nl-NL"/>
        </w:rPr>
        <w:t xml:space="preserve">não reconhecido como CGOB aplica-se para </w:t>
      </w:r>
      <w:r w:rsidRPr="0058714D">
        <w:rPr>
          <w:rFonts w:ascii="Calibri Light" w:hAnsi="Calibri Light" w:cs="Calibri Light"/>
          <w:sz w:val="22"/>
          <w:szCs w:val="22"/>
          <w:lang w:eastAsia="nl-NL"/>
        </w:rPr>
        <w:t xml:space="preserve">plantas </w:t>
      </w:r>
      <w:r w:rsidR="00C96951">
        <w:rPr>
          <w:rFonts w:ascii="Calibri Light" w:hAnsi="Calibri Light" w:cs="Calibri Light"/>
          <w:sz w:val="22"/>
          <w:szCs w:val="22"/>
          <w:lang w:eastAsia="nl-NL"/>
        </w:rPr>
        <w:t xml:space="preserve">não certificadas no CGOB ou para plantas </w:t>
      </w:r>
      <w:r w:rsidRPr="0058714D">
        <w:rPr>
          <w:rFonts w:ascii="Calibri Light" w:hAnsi="Calibri Light" w:cs="Calibri Light"/>
          <w:sz w:val="22"/>
          <w:szCs w:val="22"/>
          <w:lang w:eastAsia="nl-NL"/>
        </w:rPr>
        <w:t>certificadas no CGOB</w:t>
      </w:r>
      <w:r w:rsidR="00C96951">
        <w:rPr>
          <w:rFonts w:ascii="Calibri Light" w:hAnsi="Calibri Light" w:cs="Calibri Light"/>
          <w:sz w:val="22"/>
          <w:szCs w:val="22"/>
          <w:lang w:eastAsia="nl-NL"/>
        </w:rPr>
        <w:t xml:space="preserve"> </w:t>
      </w:r>
      <w:r w:rsidRPr="0058714D">
        <w:rPr>
          <w:rFonts w:ascii="Calibri Light" w:hAnsi="Calibri Light" w:cs="Calibri Light"/>
          <w:sz w:val="22"/>
          <w:szCs w:val="22"/>
          <w:lang w:eastAsia="nl-NL"/>
        </w:rPr>
        <w:t>que opt</w:t>
      </w:r>
      <w:r w:rsidR="005B3D06" w:rsidRPr="0058714D">
        <w:rPr>
          <w:rFonts w:ascii="Calibri Light" w:hAnsi="Calibri Light" w:cs="Calibri Light"/>
          <w:sz w:val="22"/>
          <w:szCs w:val="22"/>
          <w:lang w:eastAsia="nl-NL"/>
        </w:rPr>
        <w:t>a</w:t>
      </w:r>
      <w:r w:rsidRPr="0058714D">
        <w:rPr>
          <w:rFonts w:ascii="Calibri Light" w:hAnsi="Calibri Light" w:cs="Calibri Light"/>
          <w:sz w:val="22"/>
          <w:szCs w:val="22"/>
          <w:lang w:eastAsia="nl-NL"/>
        </w:rPr>
        <w:t xml:space="preserve">m por emitir certificados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 xml:space="preserve">/I-TRACK(G) </w:t>
      </w:r>
      <w:r w:rsidRPr="0058714D">
        <w:rPr>
          <w:rFonts w:ascii="Calibri Light" w:hAnsi="Calibri Light" w:cs="Calibri Light"/>
          <w:sz w:val="22"/>
          <w:szCs w:val="22"/>
          <w:lang w:eastAsia="nl-NL"/>
        </w:rPr>
        <w:t xml:space="preserve">desvinculados do sistema regulado. Esta modalidade destina-se </w:t>
      </w:r>
      <w:r w:rsidRPr="0058714D">
        <w:rPr>
          <w:rFonts w:ascii="Calibri Light" w:hAnsi="Calibri Light" w:cs="Calibri Light"/>
          <w:sz w:val="22"/>
          <w:szCs w:val="22"/>
          <w:lang w:eastAsia="nl-NL"/>
        </w:rPr>
        <w:lastRenderedPageBreak/>
        <w:t>exclusivamente ao mercado voluntário e segue os princípios e diretrizes do sistema internacional I-TRACK(G), mantendo mecanismos específicos para prevenção de dupla contagem e segregação de lastros.</w:t>
      </w:r>
    </w:p>
    <w:p w14:paraId="31CB8EA3" w14:textId="77777777" w:rsidR="003F5D23" w:rsidRPr="0058714D" w:rsidRDefault="003F5D23" w:rsidP="009E00CD">
      <w:pPr>
        <w:jc w:val="both"/>
        <w:rPr>
          <w:rFonts w:ascii="Calibri Light" w:hAnsi="Calibri Light" w:cs="Calibri Light"/>
          <w:sz w:val="22"/>
          <w:szCs w:val="22"/>
          <w:lang w:eastAsia="nl-NL"/>
        </w:rPr>
      </w:pPr>
    </w:p>
    <w:p w14:paraId="715BFC34" w14:textId="100C3D03" w:rsidR="003F5D23" w:rsidRPr="0058714D" w:rsidRDefault="003F5D23" w:rsidP="009E00CD">
      <w:pPr>
        <w:jc w:val="both"/>
        <w:rPr>
          <w:rFonts w:ascii="Calibri Light" w:hAnsi="Calibri Light" w:cs="Calibri Light"/>
          <w:sz w:val="22"/>
          <w:szCs w:val="22"/>
          <w:lang w:eastAsia="nl-NL"/>
        </w:rPr>
      </w:pPr>
      <w:r w:rsidRPr="0058714D">
        <w:rPr>
          <w:rFonts w:ascii="Calibri Light" w:hAnsi="Calibri Light" w:cs="Calibri Light"/>
          <w:sz w:val="22"/>
          <w:szCs w:val="22"/>
          <w:lang w:eastAsia="nl-NL"/>
        </w:rPr>
        <w:t xml:space="preserve">Ao aderir ao Programa </w:t>
      </w:r>
      <w:r w:rsidR="00903759" w:rsidRPr="0058714D">
        <w:rPr>
          <w:rFonts w:ascii="Calibri Light" w:hAnsi="Calibri Light" w:cs="Calibri Light"/>
          <w:sz w:val="22"/>
          <w:szCs w:val="22"/>
          <w:lang w:eastAsia="nl-NL"/>
        </w:rPr>
        <w:t>GAS-REC</w:t>
      </w:r>
      <w:r w:rsidR="00CF08B0" w:rsidRPr="0058714D">
        <w:rPr>
          <w:rFonts w:ascii="Calibri Light" w:hAnsi="Calibri Light" w:cs="Calibri Light"/>
          <w:sz w:val="22"/>
          <w:szCs w:val="22"/>
          <w:lang w:eastAsia="nl-NL"/>
        </w:rPr>
        <w:t>/I-TRACK(G)</w:t>
      </w:r>
      <w:r w:rsidRPr="0058714D">
        <w:rPr>
          <w:rFonts w:ascii="Calibri Light" w:hAnsi="Calibri Light" w:cs="Calibri Light"/>
          <w:sz w:val="22"/>
          <w:szCs w:val="22"/>
          <w:lang w:eastAsia="nl-NL"/>
        </w:rPr>
        <w:t>, Registrantes, Participantes e demais agentes envolvidos reconhecem e aceitam as disposições previstas neste Regulamento, comprometendo-se a atuar de forma transparente, a fornecer informações verdadeiras e completas e a respeitar os princípios de rastreabilidade, unicidade, integridade ambiental e prevenção à dupla contagem que fundamentam o sistema de certificação.</w:t>
      </w:r>
    </w:p>
    <w:p w14:paraId="6FAB0FC0" w14:textId="77777777" w:rsidR="001A20A5" w:rsidRPr="0058714D" w:rsidRDefault="001A20A5" w:rsidP="009E00CD">
      <w:pPr>
        <w:jc w:val="both"/>
        <w:rPr>
          <w:rFonts w:ascii="Calibri Light" w:hAnsi="Calibri Light" w:cs="Calibri Light"/>
          <w:sz w:val="22"/>
          <w:szCs w:val="22"/>
        </w:rPr>
        <w:sectPr w:rsidR="001A20A5" w:rsidRPr="0058714D" w:rsidSect="006D4B56">
          <w:pgSz w:w="11900" w:h="16820"/>
          <w:pgMar w:top="1417" w:right="1552" w:bottom="1417" w:left="1418" w:header="708" w:footer="520" w:gutter="0"/>
          <w:cols w:space="708"/>
          <w:docGrid w:linePitch="360"/>
        </w:sectPr>
      </w:pPr>
    </w:p>
    <w:p w14:paraId="3AF6154E" w14:textId="33D5B48F" w:rsidR="00D156B7" w:rsidRPr="0058714D" w:rsidRDefault="00D156B7" w:rsidP="00A80134">
      <w:pPr>
        <w:pStyle w:val="Ttulo1"/>
      </w:pPr>
      <w:bookmarkStart w:id="6" w:name="_Toc239150363"/>
      <w:r w:rsidRPr="0058714D">
        <w:lastRenderedPageBreak/>
        <w:t>Definições</w:t>
      </w:r>
      <w:bookmarkEnd w:id="6"/>
    </w:p>
    <w:p w14:paraId="4ADE4A99" w14:textId="190EEAC4" w:rsidR="00517370" w:rsidRPr="0058714D" w:rsidRDefault="00517370" w:rsidP="00D67060">
      <w:pPr>
        <w:pStyle w:val="Ttulo3"/>
        <w:rPr>
          <w:bCs w:val="0"/>
        </w:rPr>
      </w:pPr>
      <w:r w:rsidRPr="0058714D">
        <w:rPr>
          <w:bCs w:val="0"/>
        </w:rPr>
        <w:t xml:space="preserve">Agente Certificador de Origem (ACO): organização credenciada pela ANP para atestar a existência, operação e conformidade da usina de produção de biometano, assim como para atestar o evento de produção e a comercialização/autoconsumo lastreados por NF-e. O ACO deve possuir competência técnica e independência para executar auditorias documentais e/ou em loco, em linha com requisitos de qualificação e independência previstos na regulamentação aplicável. O Programa </w:t>
      </w:r>
      <w:r w:rsidR="00903759" w:rsidRPr="0058714D">
        <w:rPr>
          <w:bCs w:val="0"/>
        </w:rPr>
        <w:t>GAS-REC</w:t>
      </w:r>
      <w:r w:rsidRPr="0058714D">
        <w:rPr>
          <w:bCs w:val="0"/>
        </w:rPr>
        <w:t xml:space="preserve"> / I-TRACK(G) aceita relatórios oficiais de quaisquer ACO credenciados pela ANP, inclusive o próprio Instituto Totum que é ACO credenciado ANP. </w:t>
      </w:r>
    </w:p>
    <w:p w14:paraId="4CE0ACB8" w14:textId="3D2BD18E" w:rsidR="00517370" w:rsidRPr="0058714D" w:rsidRDefault="00517370" w:rsidP="00D67060">
      <w:pPr>
        <w:pStyle w:val="Ttulo3"/>
        <w:rPr>
          <w:bCs w:val="0"/>
        </w:rPr>
      </w:pPr>
      <w:r w:rsidRPr="0058714D">
        <w:rPr>
          <w:bCs w:val="0"/>
        </w:rPr>
        <w:t>Aposentadoria: ato formal, no registro SISCGOB</w:t>
      </w:r>
      <w:r w:rsidR="005B3D06" w:rsidRPr="0058714D">
        <w:rPr>
          <w:bCs w:val="0"/>
        </w:rPr>
        <w:t xml:space="preserve"> e SISGASREC</w:t>
      </w:r>
      <w:r w:rsidRPr="0058714D">
        <w:rPr>
          <w:bCs w:val="0"/>
        </w:rPr>
        <w:t>, que retira o certificado de circulação e o vincula a um beneficiário final para fins de alegação ambiental voluntária. Certificado aposentado não pode ser transferido nem ter baixa de cumprimento de meta regulatória.</w:t>
      </w:r>
    </w:p>
    <w:p w14:paraId="624EE037" w14:textId="0F2E4869" w:rsidR="00517370" w:rsidRPr="0058714D" w:rsidRDefault="00517370" w:rsidP="00D67060">
      <w:pPr>
        <w:pStyle w:val="Ttulo3"/>
        <w:rPr>
          <w:bCs w:val="0"/>
        </w:rPr>
      </w:pPr>
      <w:r w:rsidRPr="0058714D">
        <w:rPr>
          <w:bCs w:val="0"/>
        </w:rPr>
        <w:t xml:space="preserve">Baixa para cumprimento de meta regulatória: registro </w:t>
      </w:r>
      <w:r w:rsidR="005B3D06" w:rsidRPr="0058714D">
        <w:rPr>
          <w:bCs w:val="0"/>
        </w:rPr>
        <w:t xml:space="preserve">exclusivo </w:t>
      </w:r>
      <w:r w:rsidRPr="0058714D">
        <w:rPr>
          <w:bCs w:val="0"/>
        </w:rPr>
        <w:t xml:space="preserve">na plataforma SISCGOB que indica o uso do certificado para atendimento </w:t>
      </w:r>
      <w:r w:rsidR="005B3D06" w:rsidRPr="0058714D">
        <w:rPr>
          <w:bCs w:val="0"/>
        </w:rPr>
        <w:t>à</w:t>
      </w:r>
      <w:r w:rsidRPr="0058714D">
        <w:rPr>
          <w:bCs w:val="0"/>
        </w:rPr>
        <w:t xml:space="preserve"> meta regulatória, com indicação do ano-meta e demais campos exigidos. A baixa não equivale à aposentadoria e não elimina a rastreabilidade do certificado.</w:t>
      </w:r>
    </w:p>
    <w:p w14:paraId="06FC81DD" w14:textId="78905E7B" w:rsidR="00517370" w:rsidRPr="0058714D" w:rsidRDefault="00517370" w:rsidP="00D67060">
      <w:pPr>
        <w:pStyle w:val="Ttulo3"/>
        <w:rPr>
          <w:bCs w:val="0"/>
        </w:rPr>
      </w:pPr>
      <w:r w:rsidRPr="0058714D">
        <w:rPr>
          <w:bCs w:val="0"/>
        </w:rPr>
        <w:t xml:space="preserve">CGOB com reconhecimento </w:t>
      </w:r>
      <w:r w:rsidR="00903759" w:rsidRPr="0058714D">
        <w:rPr>
          <w:bCs w:val="0"/>
        </w:rPr>
        <w:t>GAS-REC</w:t>
      </w:r>
      <w:r w:rsidR="005B3D06" w:rsidRPr="0058714D">
        <w:rPr>
          <w:bCs w:val="0"/>
        </w:rPr>
        <w:t>/</w:t>
      </w:r>
      <w:r w:rsidRPr="0058714D">
        <w:rPr>
          <w:bCs w:val="0"/>
        </w:rPr>
        <w:t xml:space="preserve">I-TRACK(G) possui evidência factual: um CGOB com reconhecimento </w:t>
      </w:r>
      <w:r w:rsidR="00903759" w:rsidRPr="0058714D">
        <w:rPr>
          <w:bCs w:val="0"/>
        </w:rPr>
        <w:t>GAS-REC</w:t>
      </w:r>
      <w:r w:rsidRPr="0058714D">
        <w:rPr>
          <w:bCs w:val="0"/>
        </w:rPr>
        <w:t xml:space="preserve"> / I-TRACK(G) só pode ser emitido mediante verificação independente das evidências da produção e comercialização/autoconsumo de Biometano, incluindo NF-e e, quando aplicável, comprovantes de recebimento/entrega, além da vinculação ao número de controle da ANP no sistema de gestão informatizado</w:t>
      </w:r>
      <w:r w:rsidR="005B3D06" w:rsidRPr="0058714D">
        <w:rPr>
          <w:bCs w:val="0"/>
        </w:rPr>
        <w:t>, sempre em linha com o arcabouço regulatório vigente.</w:t>
      </w:r>
    </w:p>
    <w:p w14:paraId="200EB3A2" w14:textId="7DE4BA48" w:rsidR="00517370" w:rsidRPr="0058714D" w:rsidRDefault="00517370" w:rsidP="00D67060">
      <w:pPr>
        <w:pStyle w:val="Ttulo3"/>
        <w:rPr>
          <w:bCs w:val="0"/>
        </w:rPr>
      </w:pPr>
      <w:r w:rsidRPr="0058714D">
        <w:rPr>
          <w:bCs w:val="0"/>
        </w:rPr>
        <w:t xml:space="preserve">CGOB com reconhecimento </w:t>
      </w:r>
      <w:r w:rsidR="00903759" w:rsidRPr="0058714D">
        <w:rPr>
          <w:bCs w:val="0"/>
        </w:rPr>
        <w:t>GAS-REC</w:t>
      </w:r>
      <w:r w:rsidRPr="0058714D">
        <w:rPr>
          <w:bCs w:val="0"/>
        </w:rPr>
        <w:t xml:space="preserve"> / I-TRACK(G): certificado relativo a cada 100 (cem) metros cúbicos (m³) de biometano produzido e comercializado (ou autoconsumido, quando aplicável), lastreado por Nota Fiscal eletrônica (NF-e) e vinculado ao respectivo número de controle da ANP no sistema de gestão informatizado da ANP. O certificado contém identificação única, dados mínimos para rastreabilidade, e tem validade máxima de 18 (dezoito) meses contados da data de emissão.</w:t>
      </w:r>
      <w:r w:rsidR="000D1F9C" w:rsidRPr="0058714D">
        <w:rPr>
          <w:bCs w:val="0"/>
        </w:rPr>
        <w:t xml:space="preserve"> O reconhecimento do CGOB pelo Programa GAS-REC / I-TRACK(G), não implica reconhecimento do GAS-REC / I-TRACK(G) como CGOB perante a Agência Nacional do Petróleo, Gás Natural e Biocombustíveis (ANP), permanecendo o CGOB sujeito exclusivamente à regulamentação aplicável.</w:t>
      </w:r>
    </w:p>
    <w:p w14:paraId="0ABF9DE0" w14:textId="5DA8FE3F" w:rsidR="00517370" w:rsidRPr="0058714D" w:rsidRDefault="00517370" w:rsidP="00D67060">
      <w:pPr>
        <w:pStyle w:val="Ttulo3"/>
        <w:rPr>
          <w:bCs w:val="0"/>
        </w:rPr>
      </w:pPr>
      <w:r w:rsidRPr="0058714D">
        <w:rPr>
          <w:bCs w:val="0"/>
        </w:rPr>
        <w:t xml:space="preserve">Code Manager: Empresa responsável pela gestão do regulamento e documentos auxiliares aos programas de Certificação. Essa empresa </w:t>
      </w:r>
      <w:r w:rsidR="005B3D06" w:rsidRPr="0058714D">
        <w:rPr>
          <w:bCs w:val="0"/>
        </w:rPr>
        <w:t>é</w:t>
      </w:r>
      <w:r w:rsidRPr="0058714D">
        <w:rPr>
          <w:bCs w:val="0"/>
        </w:rPr>
        <w:t xml:space="preserve"> a responsável pelo credenciamento de demais entidades interessadas em ingressar no programa. O Code Manager do Brasil do </w:t>
      </w:r>
      <w:r w:rsidR="00903759" w:rsidRPr="0058714D">
        <w:rPr>
          <w:bCs w:val="0"/>
        </w:rPr>
        <w:t>GAS-REC</w:t>
      </w:r>
      <w:r w:rsidRPr="0058714D">
        <w:rPr>
          <w:bCs w:val="0"/>
        </w:rPr>
        <w:t xml:space="preserve"> é o Instituto Totum e o Code Manager do I-TRACK(G) é a GGT. </w:t>
      </w:r>
    </w:p>
    <w:p w14:paraId="74185ABC" w14:textId="74F69441" w:rsidR="00517370" w:rsidRPr="0058714D" w:rsidRDefault="00517370" w:rsidP="00D67060">
      <w:pPr>
        <w:pStyle w:val="Ttulo3"/>
        <w:rPr>
          <w:bCs w:val="0"/>
        </w:rPr>
      </w:pPr>
      <w:r w:rsidRPr="0058714D">
        <w:rPr>
          <w:bCs w:val="0"/>
        </w:rPr>
        <w:t>Conta: seção dentro da plataforma SISCGOB</w:t>
      </w:r>
      <w:r w:rsidR="005B3D06" w:rsidRPr="0058714D">
        <w:rPr>
          <w:bCs w:val="0"/>
        </w:rPr>
        <w:t xml:space="preserve"> ou SISGASREC</w:t>
      </w:r>
      <w:r w:rsidRPr="0058714D">
        <w:rPr>
          <w:bCs w:val="0"/>
        </w:rPr>
        <w:t>, atribuída exclusivamente a um único Registrante (Emissor Primário) ou Participante (agente obrigado ou não obrigado), acessada por meio de login e senha individuais através do Escriturador</w:t>
      </w:r>
      <w:r w:rsidR="005B3D06" w:rsidRPr="0058714D">
        <w:rPr>
          <w:bCs w:val="0"/>
        </w:rPr>
        <w:t xml:space="preserve"> ou Emissor Local.</w:t>
      </w:r>
    </w:p>
    <w:p w14:paraId="655DDF9F" w14:textId="77777777" w:rsidR="00517370" w:rsidRPr="0058714D" w:rsidRDefault="00517370" w:rsidP="00D67060">
      <w:pPr>
        <w:pStyle w:val="Ttulo3"/>
        <w:rPr>
          <w:bCs w:val="0"/>
        </w:rPr>
      </w:pPr>
      <w:r w:rsidRPr="0058714D">
        <w:rPr>
          <w:bCs w:val="0"/>
        </w:rPr>
        <w:t>Direito à informação do consumidor: O consumidor tem o direito de obter todas as informações relativas à origem do gás que ele consumiu.</w:t>
      </w:r>
    </w:p>
    <w:p w14:paraId="199700EF" w14:textId="211FADA4" w:rsidR="00903759" w:rsidRPr="0058714D" w:rsidRDefault="00517370" w:rsidP="00D67060">
      <w:pPr>
        <w:pStyle w:val="Ttulo3"/>
        <w:rPr>
          <w:bCs w:val="0"/>
        </w:rPr>
      </w:pPr>
      <w:r w:rsidRPr="0058714D">
        <w:rPr>
          <w:bCs w:val="0"/>
        </w:rPr>
        <w:lastRenderedPageBreak/>
        <w:t>Elegibilidade</w:t>
      </w:r>
      <w:r w:rsidR="00903759" w:rsidRPr="0058714D">
        <w:rPr>
          <w:bCs w:val="0"/>
        </w:rPr>
        <w:t xml:space="preserve"> para emissão de CGOB:</w:t>
      </w:r>
      <w:r w:rsidRPr="0058714D">
        <w:rPr>
          <w:bCs w:val="0"/>
        </w:rPr>
        <w:t xml:space="preserve"> somente é elegível para emissão de </w:t>
      </w:r>
      <w:r w:rsidR="000D1F9C" w:rsidRPr="0058714D">
        <w:rPr>
          <w:bCs w:val="0"/>
        </w:rPr>
        <w:t xml:space="preserve">CGOB com reconhecimento </w:t>
      </w:r>
      <w:r w:rsidR="00903759" w:rsidRPr="0058714D">
        <w:rPr>
          <w:bCs w:val="0"/>
        </w:rPr>
        <w:t>GAS-REC</w:t>
      </w:r>
      <w:r w:rsidR="000D1F9C" w:rsidRPr="0058714D">
        <w:rPr>
          <w:bCs w:val="0"/>
        </w:rPr>
        <w:t xml:space="preserve"> / I-TRACK(G) </w:t>
      </w:r>
      <w:r w:rsidRPr="0058714D">
        <w:rPr>
          <w:bCs w:val="0"/>
        </w:rPr>
        <w:t xml:space="preserve">o biometano produzido por usina certificada por ACO e em conformidade com as especificações aplicáveis da ANP, e cuja comercialização/autoconsumo esteja lastreada por NF-e válida e documentos de suporte (incluindo, quando aplicável, comprovante de recebimento/entrega). A parcela de biometano eventualmente destinada à queima em “flare” ou ventilação/vazamento não é elegível para emissão de CGOB com reconhecimento </w:t>
      </w:r>
      <w:r w:rsidR="00903759" w:rsidRPr="0058714D">
        <w:rPr>
          <w:bCs w:val="0"/>
        </w:rPr>
        <w:t>GAS-REC</w:t>
      </w:r>
      <w:r w:rsidRPr="0058714D">
        <w:rPr>
          <w:bCs w:val="0"/>
        </w:rPr>
        <w:t xml:space="preserve"> / I-TRACK(G), assim como qualquer volume de biometano que tenha sido enriquecido ou misturado com gases fósseis. O Registrante (Emissor primário) possui o direito de obter CBIOS (RenovaBio) ou créditos de carbono associados ao mesmo volume, sendo que essa informação deve ser indicada no registro/certificado para transparência do mercado. </w:t>
      </w:r>
    </w:p>
    <w:p w14:paraId="524BC176" w14:textId="1F081E8A" w:rsidR="00903759" w:rsidRPr="0058714D" w:rsidRDefault="00903759" w:rsidP="00D67060">
      <w:pPr>
        <w:pStyle w:val="Ttulo3"/>
        <w:rPr>
          <w:bCs w:val="0"/>
        </w:rPr>
      </w:pPr>
      <w:r w:rsidRPr="0058714D">
        <w:rPr>
          <w:bCs w:val="0"/>
        </w:rPr>
        <w:t>Elegibilidade para emissão de GAS-REC / I-TRACK(G) para biogás</w:t>
      </w:r>
      <w:r w:rsidR="005B3D06" w:rsidRPr="0058714D">
        <w:rPr>
          <w:bCs w:val="0"/>
        </w:rPr>
        <w:t xml:space="preserve"> e biometano</w:t>
      </w:r>
      <w:r w:rsidRPr="0058714D">
        <w:rPr>
          <w:bCs w:val="0"/>
        </w:rPr>
        <w:t xml:space="preserve">: </w:t>
      </w:r>
      <w:r w:rsidR="005B3D06" w:rsidRPr="0058714D">
        <w:rPr>
          <w:bCs w:val="0"/>
        </w:rPr>
        <w:t>b</w:t>
      </w:r>
      <w:r w:rsidRPr="0058714D">
        <w:rPr>
          <w:bCs w:val="0"/>
        </w:rPr>
        <w:t>iogás</w:t>
      </w:r>
      <w:r w:rsidR="005B3D06" w:rsidRPr="0058714D">
        <w:rPr>
          <w:bCs w:val="0"/>
        </w:rPr>
        <w:t xml:space="preserve"> ou biometano</w:t>
      </w:r>
      <w:r w:rsidRPr="0058714D">
        <w:rPr>
          <w:bCs w:val="0"/>
        </w:rPr>
        <w:t xml:space="preserve"> produzido para fins de geração de energia elétrica localmente somente é elegível para contabilização de GAS-REC / I-TRACK(G) caso a energia elétrica não seja certificada como I-REC(e). Para fins de emissão de Certificados de Energia Renovável (I-REC), recomenda-se adequação ao padrão I-REC (eletricidade). A parcela de </w:t>
      </w:r>
      <w:r w:rsidR="005B3D06" w:rsidRPr="0058714D">
        <w:rPr>
          <w:bCs w:val="0"/>
        </w:rPr>
        <w:t>b</w:t>
      </w:r>
      <w:r w:rsidRPr="0058714D">
        <w:rPr>
          <w:bCs w:val="0"/>
        </w:rPr>
        <w:t xml:space="preserve">iogás </w:t>
      </w:r>
      <w:r w:rsidR="005B3D06" w:rsidRPr="0058714D">
        <w:rPr>
          <w:bCs w:val="0"/>
        </w:rPr>
        <w:t xml:space="preserve">ou biometano </w:t>
      </w:r>
      <w:r w:rsidRPr="0058714D">
        <w:rPr>
          <w:bCs w:val="0"/>
        </w:rPr>
        <w:t>injetado em dispositivo de transporte para ser queimado em “flare” ou decorrente de vazamento (ou ventilação) não é elegível para emissão de GAS-REC</w:t>
      </w:r>
      <w:r w:rsidR="005B3D06" w:rsidRPr="0058714D">
        <w:rPr>
          <w:bCs w:val="0"/>
        </w:rPr>
        <w:t>/I-TRACK(G)</w:t>
      </w:r>
      <w:r w:rsidRPr="0058714D">
        <w:rPr>
          <w:bCs w:val="0"/>
        </w:rPr>
        <w:t>. Não serão considerados outros tipos gases que não estejam descritos neste regulamento.</w:t>
      </w:r>
    </w:p>
    <w:p w14:paraId="3172B37A" w14:textId="13049916" w:rsidR="00517370" w:rsidRPr="0058714D" w:rsidRDefault="00517370" w:rsidP="00D67060">
      <w:pPr>
        <w:pStyle w:val="Ttulo3"/>
        <w:rPr>
          <w:bCs w:val="0"/>
        </w:rPr>
      </w:pPr>
      <w:r w:rsidRPr="0058714D">
        <w:rPr>
          <w:bCs w:val="0"/>
        </w:rPr>
        <w:t xml:space="preserve">Emissão: ato de alocar um ou mais certificados CGOB com reconhecimento </w:t>
      </w:r>
      <w:r w:rsidR="00903759" w:rsidRPr="0058714D">
        <w:rPr>
          <w:bCs w:val="0"/>
        </w:rPr>
        <w:t>GAS-REC</w:t>
      </w:r>
      <w:r w:rsidRPr="0058714D">
        <w:rPr>
          <w:bCs w:val="0"/>
        </w:rPr>
        <w:t xml:space="preserve">/I-TRACK(G) </w:t>
      </w:r>
      <w:r w:rsidR="00840E00" w:rsidRPr="0058714D">
        <w:rPr>
          <w:bCs w:val="0"/>
        </w:rPr>
        <w:t xml:space="preserve">ou certificados GAS-REC/I-TRACK(G) </w:t>
      </w:r>
      <w:r w:rsidRPr="0058714D">
        <w:rPr>
          <w:bCs w:val="0"/>
        </w:rPr>
        <w:t>para a conta de um Registrante (Emissor primário) registrado no SISCGOB</w:t>
      </w:r>
      <w:r w:rsidR="00840E00" w:rsidRPr="0058714D">
        <w:rPr>
          <w:bCs w:val="0"/>
        </w:rPr>
        <w:t xml:space="preserve"> ou SISGASREC</w:t>
      </w:r>
      <w:r w:rsidRPr="0058714D">
        <w:rPr>
          <w:bCs w:val="0"/>
        </w:rPr>
        <w:t>. Transferência ocorre em qualquer movimentação entre contas de Emissor Primário, agente não obrigado e agente obrigado feita por meio de Escriturador.</w:t>
      </w:r>
    </w:p>
    <w:p w14:paraId="185C1AED" w14:textId="77777777" w:rsidR="00517370" w:rsidRPr="0058714D" w:rsidRDefault="00517370" w:rsidP="00D67060">
      <w:pPr>
        <w:pStyle w:val="Ttulo3"/>
        <w:rPr>
          <w:bCs w:val="0"/>
        </w:rPr>
      </w:pPr>
      <w:r w:rsidRPr="0058714D">
        <w:rPr>
          <w:bCs w:val="0"/>
        </w:rPr>
        <w:t>Emissor Local ou Emissor: organização acreditada pelo Instituto Totum para atestar a existência e operação da usina de produção de biogás, assim como para atestar o evento de produção e injeção do biogás ou uso local elegível. O Emissor poderá, a critério do Instituto Totum, ser o próprio Instituto Totum.</w:t>
      </w:r>
    </w:p>
    <w:p w14:paraId="2081B424" w14:textId="19588F13" w:rsidR="00517370" w:rsidRPr="0058714D" w:rsidRDefault="00517370" w:rsidP="00D67060">
      <w:pPr>
        <w:pStyle w:val="Ttulo3"/>
        <w:rPr>
          <w:bCs w:val="0"/>
        </w:rPr>
      </w:pPr>
      <w:r w:rsidRPr="0058714D">
        <w:rPr>
          <w:bCs w:val="0"/>
        </w:rPr>
        <w:t>Entidade Registradora / Operador do Registro: o Instituto Totum é responsável pela operação do registro SISCGOB</w:t>
      </w:r>
      <w:r w:rsidR="00840E00" w:rsidRPr="0058714D">
        <w:rPr>
          <w:bCs w:val="0"/>
        </w:rPr>
        <w:t xml:space="preserve"> e SISGASREC</w:t>
      </w:r>
      <w:r w:rsidRPr="0058714D">
        <w:rPr>
          <w:bCs w:val="0"/>
        </w:rPr>
        <w:t>, incluindo contas individualizadas de Emissores primários e agentes que são movimentadas por Escriturador, com manutenção de trilha de auditoria.</w:t>
      </w:r>
    </w:p>
    <w:p w14:paraId="2AE88BD7" w14:textId="77777777" w:rsidR="00517370" w:rsidRPr="0058714D" w:rsidRDefault="00517370" w:rsidP="00D67060">
      <w:pPr>
        <w:pStyle w:val="Ttulo3"/>
        <w:rPr>
          <w:bCs w:val="0"/>
        </w:rPr>
      </w:pPr>
      <w:r w:rsidRPr="0058714D">
        <w:rPr>
          <w:bCs w:val="0"/>
        </w:rPr>
        <w:t>Escriturador: entidade responsável pela escrituração e operacionalização dos registros de titularidade e movimentações dos certificados (transferências, baixa para meta e aposentadoria), quando aplicável, atuando em nome de Emissores primários e agentes (obrigados ou não) mediante contrato e conforme regras deste Regulamento.</w:t>
      </w:r>
    </w:p>
    <w:p w14:paraId="36498AE0" w14:textId="55F8EA74" w:rsidR="00517370" w:rsidRPr="0058714D" w:rsidRDefault="00517370" w:rsidP="00D67060">
      <w:pPr>
        <w:pStyle w:val="Ttulo3"/>
        <w:rPr>
          <w:bCs w:val="0"/>
        </w:rPr>
      </w:pPr>
      <w:r w:rsidRPr="0058714D">
        <w:rPr>
          <w:bCs w:val="0"/>
        </w:rPr>
        <w:t xml:space="preserve">Estrutura contratual de Agentes Obrigados e Não Obrigados: Agentes (obrigados ou não) devem possuir dois contratos para poderem adquirir, transferir, dar baixa de cumprimento de meta e aposentar CGOB com reconhecimento </w:t>
      </w:r>
      <w:r w:rsidR="00903759" w:rsidRPr="0058714D">
        <w:rPr>
          <w:bCs w:val="0"/>
        </w:rPr>
        <w:t>GAS-REC</w:t>
      </w:r>
      <w:r w:rsidRPr="0058714D">
        <w:rPr>
          <w:bCs w:val="0"/>
        </w:rPr>
        <w:t xml:space="preserve"> / I-TRACK(G): um contrato com Instituto Totum como Escriturador e um contrato com Instituto Totum como Entidade Registradora</w:t>
      </w:r>
      <w:r w:rsidR="00840E00" w:rsidRPr="0058714D">
        <w:rPr>
          <w:bCs w:val="0"/>
        </w:rPr>
        <w:t xml:space="preserve"> (contrato pode ser unificado).</w:t>
      </w:r>
    </w:p>
    <w:p w14:paraId="3E619010" w14:textId="4FBF59B9" w:rsidR="00517370" w:rsidRPr="0058714D" w:rsidRDefault="00517370" w:rsidP="00D67060">
      <w:pPr>
        <w:pStyle w:val="Ttulo3"/>
        <w:rPr>
          <w:bCs w:val="0"/>
        </w:rPr>
      </w:pPr>
      <w:r w:rsidRPr="0058714D">
        <w:rPr>
          <w:bCs w:val="0"/>
        </w:rPr>
        <w:t xml:space="preserve">Estrutura contratual do Emissor Primário: Emissores primários devem possuir três contratos para poderem emitir, transferir e eventualmente aposentar CGOB com reconhecimento </w:t>
      </w:r>
      <w:r w:rsidR="00903759" w:rsidRPr="0058714D">
        <w:rPr>
          <w:bCs w:val="0"/>
        </w:rPr>
        <w:t>GAS-</w:t>
      </w:r>
      <w:r w:rsidR="00903759" w:rsidRPr="0058714D">
        <w:rPr>
          <w:bCs w:val="0"/>
        </w:rPr>
        <w:lastRenderedPageBreak/>
        <w:t>REC</w:t>
      </w:r>
      <w:r w:rsidRPr="0058714D">
        <w:rPr>
          <w:bCs w:val="0"/>
        </w:rPr>
        <w:t>/I-TRACK(G) um contrato com qualquer ACO credenciado pela ANP, contrato com Instituto Totum como Escriturador e contrato com Instituto Totum como Entidade Registradora.</w:t>
      </w:r>
    </w:p>
    <w:p w14:paraId="232ABFE8" w14:textId="2E2A51DA" w:rsidR="00517370" w:rsidRPr="0058714D" w:rsidRDefault="00517370" w:rsidP="00D67060">
      <w:pPr>
        <w:pStyle w:val="Ttulo3"/>
        <w:rPr>
          <w:bCs w:val="0"/>
        </w:rPr>
      </w:pPr>
      <w:r w:rsidRPr="0058714D">
        <w:rPr>
          <w:bCs w:val="0"/>
        </w:rPr>
        <w:t xml:space="preserve">Expiração: término da validade do certificado </w:t>
      </w:r>
      <w:r w:rsidR="00840E00" w:rsidRPr="0058714D">
        <w:rPr>
          <w:bCs w:val="0"/>
        </w:rPr>
        <w:t xml:space="preserve">CGOB </w:t>
      </w:r>
      <w:r w:rsidRPr="0058714D">
        <w:rPr>
          <w:bCs w:val="0"/>
        </w:rPr>
        <w:t>(18 meses após emissão) quando não aposentado, não podendo ser utilizado para baixa de meta, aposentadoria ou negociação, permanecendo apenas para fins de rastreabilidade e auditoria.</w:t>
      </w:r>
      <w:r w:rsidR="00840E00" w:rsidRPr="0058714D">
        <w:rPr>
          <w:bCs w:val="0"/>
        </w:rPr>
        <w:t xml:space="preserve"> Certificados GAS-REC/I-TRACK(G) emitidos fora do arcabouço regulatório do CGOB não possuem data de expiração.</w:t>
      </w:r>
    </w:p>
    <w:p w14:paraId="3A10DD61" w14:textId="74C7D05A" w:rsidR="00517370" w:rsidRPr="0058714D" w:rsidRDefault="00517370" w:rsidP="00D67060">
      <w:pPr>
        <w:pStyle w:val="Ttulo3"/>
        <w:rPr>
          <w:bCs w:val="0"/>
        </w:rPr>
      </w:pPr>
      <w:bookmarkStart w:id="7" w:name="_Ref239067956"/>
      <w:r w:rsidRPr="0058714D">
        <w:rPr>
          <w:bCs w:val="0"/>
        </w:rPr>
        <w:t xml:space="preserve">GAS-REC/I-TRACK(G): certificado relativo a cada 1 milhão de BTU (British Termal Unit) ou 0,29 MWh de Biogás injetado em dispositivo de transporte de gás ou usado dentro da empresa Registrante (autoconsumo), devidamente evidenciado e verificado. O </w:t>
      </w:r>
      <w:r w:rsidR="00903759" w:rsidRPr="0058714D">
        <w:rPr>
          <w:bCs w:val="0"/>
        </w:rPr>
        <w:t>GAS-REC</w:t>
      </w:r>
      <w:r w:rsidRPr="0058714D">
        <w:rPr>
          <w:bCs w:val="0"/>
        </w:rPr>
        <w:t>/I-TRACK(G) também indica o volume em metros cúbicos correspondente à unidade energética certificada.</w:t>
      </w:r>
      <w:bookmarkEnd w:id="7"/>
    </w:p>
    <w:p w14:paraId="3409B1A0" w14:textId="48C8185E" w:rsidR="00517370" w:rsidRPr="0058714D" w:rsidRDefault="00517370" w:rsidP="00D67060">
      <w:pPr>
        <w:pStyle w:val="Ttulo3"/>
        <w:rPr>
          <w:bCs w:val="0"/>
        </w:rPr>
      </w:pPr>
      <w:r w:rsidRPr="0058714D">
        <w:rPr>
          <w:bCs w:val="0"/>
        </w:rPr>
        <w:t xml:space="preserve">Nota Fiscal eletrônica (NF-e): documento fiscal eletrônico que lastreia a comercialização (ou, quando aplicável, movimentação/autoconsumo) do biometano e que deve ser usado como evidência primária para a emissão do CGOB com reconhecimento </w:t>
      </w:r>
      <w:r w:rsidR="00903759" w:rsidRPr="0058714D">
        <w:rPr>
          <w:bCs w:val="0"/>
        </w:rPr>
        <w:t>GAS-REC</w:t>
      </w:r>
      <w:r w:rsidRPr="0058714D">
        <w:rPr>
          <w:bCs w:val="0"/>
        </w:rPr>
        <w:t>/I-TRACK(G).</w:t>
      </w:r>
    </w:p>
    <w:p w14:paraId="72F0035D" w14:textId="77777777" w:rsidR="00517370" w:rsidRPr="0058714D" w:rsidRDefault="00517370" w:rsidP="00D67060">
      <w:pPr>
        <w:pStyle w:val="Ttulo3"/>
        <w:rPr>
          <w:bCs w:val="0"/>
        </w:rPr>
      </w:pPr>
      <w:r w:rsidRPr="0058714D">
        <w:rPr>
          <w:bCs w:val="0"/>
        </w:rPr>
        <w:t>Número de Controle ANP: identificador atribuído no sistema de gestão informatizado da ANP para rastrear a emissão e a movimentação do certificado/registros associados ao biometano, utilizado nesta Seção como elemento obrigatório de rastreabilidade e reconhecimento com CGOB.</w:t>
      </w:r>
    </w:p>
    <w:p w14:paraId="7CBE087C" w14:textId="0F8CB59E" w:rsidR="00517370" w:rsidRPr="0058714D" w:rsidRDefault="00517370" w:rsidP="00D67060">
      <w:pPr>
        <w:pStyle w:val="Ttulo3"/>
        <w:rPr>
          <w:bCs w:val="0"/>
        </w:rPr>
      </w:pPr>
      <w:r w:rsidRPr="0058714D">
        <w:rPr>
          <w:bCs w:val="0"/>
        </w:rPr>
        <w:t>Participante (agente obrigado ou não obrigado): organização que possui uma conta no SISCGOB</w:t>
      </w:r>
      <w:r w:rsidR="00840E00" w:rsidRPr="0058714D">
        <w:rPr>
          <w:bCs w:val="0"/>
        </w:rPr>
        <w:t xml:space="preserve"> ou SISGAREC</w:t>
      </w:r>
      <w:r w:rsidRPr="0058714D">
        <w:rPr>
          <w:bCs w:val="0"/>
        </w:rPr>
        <w:t xml:space="preserve">, que assina contrato com Instituto Totum para essa autorização. O Participante adquire CGOB com reconhecimento </w:t>
      </w:r>
      <w:r w:rsidR="00903759" w:rsidRPr="0058714D">
        <w:rPr>
          <w:bCs w:val="0"/>
        </w:rPr>
        <w:t>GAS-REC</w:t>
      </w:r>
      <w:r w:rsidRPr="0058714D">
        <w:rPr>
          <w:bCs w:val="0"/>
        </w:rPr>
        <w:t xml:space="preserve"> / I-TRACK(G)  emitido pelo Emissor Primário (Registrante) </w:t>
      </w:r>
      <w:r w:rsidR="00840E00" w:rsidRPr="0058714D">
        <w:rPr>
          <w:bCs w:val="0"/>
        </w:rPr>
        <w:t xml:space="preserve">ou adquire GAS-REC/I-TRACK(G) </w:t>
      </w:r>
      <w:r w:rsidRPr="0058714D">
        <w:rPr>
          <w:bCs w:val="0"/>
        </w:rPr>
        <w:t xml:space="preserve">em sua conta no SISCGOB </w:t>
      </w:r>
      <w:r w:rsidR="00840E00" w:rsidRPr="0058714D">
        <w:rPr>
          <w:bCs w:val="0"/>
        </w:rPr>
        <w:t xml:space="preserve">ou SISGASREC </w:t>
      </w:r>
      <w:r w:rsidRPr="0058714D">
        <w:rPr>
          <w:bCs w:val="0"/>
        </w:rPr>
        <w:t>e pode transferir o certificado para outros agentes (obrigados ou não), aposentar em seu nome ou dar baixa de comprimento de meta (somente agentes obrigados).</w:t>
      </w:r>
    </w:p>
    <w:p w14:paraId="21586713" w14:textId="77777777" w:rsidR="00517370" w:rsidRPr="0058714D" w:rsidRDefault="00517370" w:rsidP="00D67060">
      <w:pPr>
        <w:pStyle w:val="Ttulo3"/>
        <w:rPr>
          <w:bCs w:val="0"/>
        </w:rPr>
      </w:pPr>
      <w:r w:rsidRPr="0058714D">
        <w:rPr>
          <w:bCs w:val="0"/>
        </w:rPr>
        <w:t>Plataforma de Registro SISCGOB (Registro SISCGOB): plataforma brasileira de rastreamento de certificados de gás natural renovável, mantida pelo Instituto Totum como entidade registradora credenciada pela ANP. É uma ferramenta que comprova o ciclo de vida dos certificados emitidos, desde a sua produção (emissão), passando pela baixa de cumprimento de meta regulatória, até a sua aposentadoria (posse e utilização / destinação).</w:t>
      </w:r>
    </w:p>
    <w:p w14:paraId="5776F847" w14:textId="33725F58" w:rsidR="00517370" w:rsidRPr="0058714D" w:rsidRDefault="00517370" w:rsidP="00D67060">
      <w:pPr>
        <w:pStyle w:val="Ttulo3"/>
        <w:rPr>
          <w:bCs w:val="0"/>
        </w:rPr>
      </w:pPr>
      <w:r w:rsidRPr="0058714D">
        <w:rPr>
          <w:bCs w:val="0"/>
        </w:rPr>
        <w:t xml:space="preserve">Plataforma de Registro SISGASREC (Registro GAS-REC / I-TRACK(G)): plataforma brasileira de rastreamento de certificados </w:t>
      </w:r>
      <w:r w:rsidR="00903759" w:rsidRPr="0058714D">
        <w:rPr>
          <w:bCs w:val="0"/>
        </w:rPr>
        <w:t>GAS-REC</w:t>
      </w:r>
      <w:r w:rsidRPr="0058714D">
        <w:rPr>
          <w:bCs w:val="0"/>
        </w:rPr>
        <w:t xml:space="preserve"> / I-TRACK(G) de biogás</w:t>
      </w:r>
      <w:r w:rsidR="00840E00" w:rsidRPr="0058714D">
        <w:rPr>
          <w:bCs w:val="0"/>
        </w:rPr>
        <w:t xml:space="preserve"> e biometano.</w:t>
      </w:r>
      <w:r w:rsidRPr="0058714D">
        <w:rPr>
          <w:bCs w:val="0"/>
        </w:rPr>
        <w:t xml:space="preserve"> É uma ferramenta criada e operada pelo Instituto Totum, que comprova o ciclo de vida dos certificados emitidos, desde a sua produção (emissão) até a sua aposentadoria (posse e utilização / destinação).</w:t>
      </w:r>
    </w:p>
    <w:p w14:paraId="0A1F945D" w14:textId="0DB7638A" w:rsidR="00517370" w:rsidRPr="0058714D" w:rsidRDefault="00517370" w:rsidP="00D67060">
      <w:pPr>
        <w:pStyle w:val="Ttulo3"/>
        <w:rPr>
          <w:bCs w:val="0"/>
        </w:rPr>
      </w:pPr>
      <w:r w:rsidRPr="0058714D">
        <w:rPr>
          <w:bCs w:val="0"/>
        </w:rPr>
        <w:t xml:space="preserve">Posse exclusiva do CGOB com reconhecimento </w:t>
      </w:r>
      <w:r w:rsidR="00903759" w:rsidRPr="0058714D">
        <w:rPr>
          <w:bCs w:val="0"/>
        </w:rPr>
        <w:t>GAS-REC</w:t>
      </w:r>
      <w:r w:rsidRPr="0058714D">
        <w:rPr>
          <w:bCs w:val="0"/>
        </w:rPr>
        <w:t xml:space="preserve"> / I-TRACK(G): um CGOB com reconhecimento </w:t>
      </w:r>
      <w:r w:rsidR="00903759" w:rsidRPr="0058714D">
        <w:rPr>
          <w:bCs w:val="0"/>
        </w:rPr>
        <w:t>GAS-REC</w:t>
      </w:r>
      <w:r w:rsidRPr="0058714D">
        <w:rPr>
          <w:bCs w:val="0"/>
        </w:rPr>
        <w:t xml:space="preserve"> / I-TRACK(G) </w:t>
      </w:r>
      <w:r w:rsidR="00840E00" w:rsidRPr="0058714D">
        <w:rPr>
          <w:bCs w:val="0"/>
        </w:rPr>
        <w:t xml:space="preserve">ou GAS-REC/I-TRACK(G) </w:t>
      </w:r>
      <w:r w:rsidRPr="0058714D">
        <w:rPr>
          <w:bCs w:val="0"/>
        </w:rPr>
        <w:t>só pode existir dentro de uma conta na Plataforma de Registro do SISCGOB</w:t>
      </w:r>
      <w:r w:rsidR="00840E00" w:rsidRPr="0058714D">
        <w:rPr>
          <w:bCs w:val="0"/>
        </w:rPr>
        <w:t xml:space="preserve"> ou SISGASREC</w:t>
      </w:r>
      <w:r w:rsidRPr="0058714D">
        <w:rPr>
          <w:bCs w:val="0"/>
        </w:rPr>
        <w:t>. Cada conta deve ser registrada para Registrante (Emissor primário), Participante (agente obrigado e não obrigado).</w:t>
      </w:r>
    </w:p>
    <w:p w14:paraId="788B5BB8" w14:textId="2D5530E4" w:rsidR="00517370" w:rsidRPr="0058714D" w:rsidRDefault="00517370" w:rsidP="00D67060">
      <w:pPr>
        <w:pStyle w:val="Ttulo3"/>
        <w:rPr>
          <w:bCs w:val="0"/>
        </w:rPr>
      </w:pPr>
      <w:r w:rsidRPr="0058714D">
        <w:rPr>
          <w:bCs w:val="0"/>
        </w:rPr>
        <w:t xml:space="preserve">Recepção de outras Entidades Registradoras: operação efetuada por Escriturador, a pedido do agente (obrigado ou não) que cancela um certificado num registro credenciado pela ANP e o transfere para o SISCGOB. Essa operação somente pode ser feita se existir um acordo operacional entre o registro SISCGOB e a outra entidade registradora. Certificados nessa condição são elegíveis para a trilha de reconhecimento desde que tenham sido escriturados </w:t>
      </w:r>
      <w:r w:rsidRPr="0058714D">
        <w:rPr>
          <w:bCs w:val="0"/>
        </w:rPr>
        <w:lastRenderedPageBreak/>
        <w:t>pelo Instituto Totum e se mantenham no SISCGOB até aposentadoria.</w:t>
      </w:r>
      <w:r w:rsidR="00840E00" w:rsidRPr="0058714D">
        <w:rPr>
          <w:bCs w:val="0"/>
        </w:rPr>
        <w:t xml:space="preserve"> Essa operação não existe no SISGASREC.</w:t>
      </w:r>
    </w:p>
    <w:p w14:paraId="154A9AEE" w14:textId="4327A46A" w:rsidR="00517370" w:rsidRPr="0058714D" w:rsidRDefault="00517370" w:rsidP="00D67060">
      <w:pPr>
        <w:pStyle w:val="Ttulo3"/>
        <w:rPr>
          <w:bCs w:val="0"/>
        </w:rPr>
      </w:pPr>
      <w:r w:rsidRPr="0058714D">
        <w:rPr>
          <w:bCs w:val="0"/>
        </w:rPr>
        <w:t xml:space="preserve">Registrante (Emissor primário): organização detentora da usina de geração de Biometano </w:t>
      </w:r>
      <w:r w:rsidR="00840E00" w:rsidRPr="0058714D">
        <w:rPr>
          <w:bCs w:val="0"/>
        </w:rPr>
        <w:t xml:space="preserve">ou biogás </w:t>
      </w:r>
      <w:r w:rsidRPr="0058714D">
        <w:rPr>
          <w:bCs w:val="0"/>
        </w:rPr>
        <w:t xml:space="preserve">ou entidade autorizada pela usina, que assina contrato com Instituto Totum. O Registrante solicita a emissão de CGOB com reconhecimento </w:t>
      </w:r>
      <w:r w:rsidR="00903759" w:rsidRPr="0058714D">
        <w:rPr>
          <w:bCs w:val="0"/>
        </w:rPr>
        <w:t>GAS-REC</w:t>
      </w:r>
      <w:r w:rsidRPr="0058714D">
        <w:rPr>
          <w:bCs w:val="0"/>
        </w:rPr>
        <w:t xml:space="preserve"> / I-TRACK(G)</w:t>
      </w:r>
      <w:r w:rsidR="00840E00" w:rsidRPr="0058714D">
        <w:rPr>
          <w:bCs w:val="0"/>
        </w:rPr>
        <w:t xml:space="preserve"> ou GAS-REC/I-TRACK(G)</w:t>
      </w:r>
      <w:r w:rsidRPr="0058714D">
        <w:rPr>
          <w:bCs w:val="0"/>
        </w:rPr>
        <w:t xml:space="preserve">, aloca em sua conta no SISCGOB </w:t>
      </w:r>
      <w:r w:rsidR="00840E00" w:rsidRPr="0058714D">
        <w:rPr>
          <w:bCs w:val="0"/>
        </w:rPr>
        <w:t xml:space="preserve">ou SISGASREC </w:t>
      </w:r>
      <w:r w:rsidRPr="0058714D">
        <w:rPr>
          <w:bCs w:val="0"/>
        </w:rPr>
        <w:t>e transfere o certificado para uma conta de Participante (agente obrigado ou não obrigado), observando os requisitos desta Seção.</w:t>
      </w:r>
    </w:p>
    <w:p w14:paraId="6A266451" w14:textId="070676D0" w:rsidR="00517370" w:rsidRPr="0058714D" w:rsidRDefault="00517370" w:rsidP="00840E00">
      <w:pPr>
        <w:pStyle w:val="Ttulo3"/>
        <w:rPr>
          <w:bCs w:val="0"/>
        </w:rPr>
      </w:pPr>
      <w:r w:rsidRPr="0058714D">
        <w:rPr>
          <w:bCs w:val="0"/>
        </w:rPr>
        <w:t>Transferência para outra Entidades Registradoras: operação efetuada por Escriturador, a pedido do agente (obrigado ou não) que cancela um certificado no SISCGOB e o transfere para outro registro credenciado pela ANP. Essa operação somente pode ser feita se existir um acordo operacional entre o registro SISCGOB e a outra entidade registradora.</w:t>
      </w:r>
      <w:r w:rsidR="00840E00" w:rsidRPr="0058714D">
        <w:rPr>
          <w:bCs w:val="0"/>
        </w:rPr>
        <w:t xml:space="preserve"> Essa operação não existe no SISGASREC.</w:t>
      </w:r>
    </w:p>
    <w:p w14:paraId="5DE358AE" w14:textId="4CEDF9A4" w:rsidR="00517370" w:rsidRPr="0058714D" w:rsidRDefault="00517370" w:rsidP="00D67060">
      <w:pPr>
        <w:pStyle w:val="Ttulo3"/>
        <w:rPr>
          <w:bCs w:val="0"/>
        </w:rPr>
      </w:pPr>
      <w:r w:rsidRPr="0058714D">
        <w:rPr>
          <w:bCs w:val="0"/>
        </w:rPr>
        <w:t xml:space="preserve">Trilha para reconhecimento: somente poderão alegar conformidade com CGOB com reconhecimento </w:t>
      </w:r>
      <w:r w:rsidR="00903759" w:rsidRPr="0058714D">
        <w:rPr>
          <w:bCs w:val="0"/>
        </w:rPr>
        <w:t>GAS-REC</w:t>
      </w:r>
      <w:r w:rsidRPr="0058714D">
        <w:rPr>
          <w:bCs w:val="0"/>
        </w:rPr>
        <w:t xml:space="preserve"> / I-TRACK(G), o CGOB certificado que tenha sido gerado a partir de Emissores Primários certificados por qualquer ACO, Escriturados pelo Instituto Totum e alocados na plataforma SISCGOB. Quaisquer outros certificados que estejam na plataforma SISCGOB e que não atendam ao requisito anterior serão considerados apenas CGOB, mas sem equivalência com CGOB com reconhecimento </w:t>
      </w:r>
      <w:r w:rsidR="00903759" w:rsidRPr="0058714D">
        <w:rPr>
          <w:bCs w:val="0"/>
        </w:rPr>
        <w:t>GAS-REC</w:t>
      </w:r>
      <w:r w:rsidRPr="0058714D">
        <w:rPr>
          <w:bCs w:val="0"/>
        </w:rPr>
        <w:t xml:space="preserve"> / I-TRACK(G).</w:t>
      </w:r>
    </w:p>
    <w:p w14:paraId="75CE0292" w14:textId="0326AF01" w:rsidR="00517370" w:rsidRPr="0058714D" w:rsidRDefault="00517370" w:rsidP="00D67060">
      <w:pPr>
        <w:pStyle w:val="Ttulo3"/>
        <w:rPr>
          <w:bCs w:val="0"/>
        </w:rPr>
      </w:pPr>
      <w:r w:rsidRPr="0058714D">
        <w:rPr>
          <w:bCs w:val="0"/>
        </w:rPr>
        <w:t xml:space="preserve">Unicidade: o CGOB com reconhecimento </w:t>
      </w:r>
      <w:r w:rsidR="00903759" w:rsidRPr="0058714D">
        <w:rPr>
          <w:bCs w:val="0"/>
        </w:rPr>
        <w:t>GAS-REC</w:t>
      </w:r>
      <w:r w:rsidRPr="0058714D">
        <w:rPr>
          <w:bCs w:val="0"/>
        </w:rPr>
        <w:t xml:space="preserve"> / I-TRACK(G) </w:t>
      </w:r>
      <w:r w:rsidR="00063A4E" w:rsidRPr="0058714D">
        <w:rPr>
          <w:bCs w:val="0"/>
        </w:rPr>
        <w:t xml:space="preserve">ou GAS-REC/I-TRACK(G) </w:t>
      </w:r>
      <w:r w:rsidRPr="0058714D">
        <w:rPr>
          <w:bCs w:val="0"/>
        </w:rPr>
        <w:t xml:space="preserve">é um certificado único que representa o atributo ambiental associado ao biometano indicado, e não deve haver dupla emissão ou dupla alegação para o mesmo volume lastreado. Caso um certificado de outro sistema seja utilizado como evidência para emissão de certificado equivalente (como CGOB), deve haver conversão e desativação do certificado de origem no sistema privado, de forma a impedir duplicidade de lastro. O </w:t>
      </w:r>
      <w:r w:rsidR="00903759" w:rsidRPr="0058714D">
        <w:rPr>
          <w:bCs w:val="0"/>
        </w:rPr>
        <w:t>GAS-REC</w:t>
      </w:r>
      <w:r w:rsidRPr="0058714D">
        <w:rPr>
          <w:bCs w:val="0"/>
        </w:rPr>
        <w:t xml:space="preserve">/I-TRACK(G) </w:t>
      </w:r>
      <w:r w:rsidR="00063A4E" w:rsidRPr="0058714D">
        <w:rPr>
          <w:bCs w:val="0"/>
        </w:rPr>
        <w:t>e CGOB</w:t>
      </w:r>
      <w:r w:rsidRPr="0058714D">
        <w:rPr>
          <w:bCs w:val="0"/>
        </w:rPr>
        <w:t xml:space="preserve"> não </w:t>
      </w:r>
      <w:r w:rsidR="00063A4E" w:rsidRPr="0058714D">
        <w:rPr>
          <w:bCs w:val="0"/>
        </w:rPr>
        <w:t>são</w:t>
      </w:r>
      <w:r w:rsidRPr="0058714D">
        <w:rPr>
          <w:bCs w:val="0"/>
        </w:rPr>
        <w:t xml:space="preserve"> crédito de carbono, nem substitu</w:t>
      </w:r>
      <w:r w:rsidR="00063A4E" w:rsidRPr="0058714D">
        <w:rPr>
          <w:bCs w:val="0"/>
        </w:rPr>
        <w:t>em</w:t>
      </w:r>
      <w:r w:rsidRPr="0058714D">
        <w:rPr>
          <w:bCs w:val="0"/>
        </w:rPr>
        <w:t xml:space="preserve"> instrumentos de mercado de carbono; trata-se de instrumento de rastreabilidade de atributo ambiental do gás, cujo uso deve ser consistente com as regras deste Regulamento e com a regulamentação aplicável. As emissões do </w:t>
      </w:r>
      <w:r w:rsidR="00903759" w:rsidRPr="0058714D">
        <w:rPr>
          <w:bCs w:val="0"/>
        </w:rPr>
        <w:t>GAS-REC</w:t>
      </w:r>
      <w:r w:rsidRPr="0058714D">
        <w:rPr>
          <w:bCs w:val="0"/>
        </w:rPr>
        <w:t xml:space="preserve"> / I-TRACK(G) para biometano até 2023 usaram um fator de conversão de 26,8 m3/MMBTU. A partir de 2024, as emissões de </w:t>
      </w:r>
      <w:r w:rsidR="00903759" w:rsidRPr="0058714D">
        <w:rPr>
          <w:bCs w:val="0"/>
        </w:rPr>
        <w:t>GAS-REC</w:t>
      </w:r>
      <w:r w:rsidRPr="0058714D">
        <w:rPr>
          <w:bCs w:val="0"/>
        </w:rPr>
        <w:t xml:space="preserve"> / I-TRACK(G) para biometano passaram a usar o fator de 26,8081 m3/MMBTU, em linha com as práticas comerciais dos Registrantes (https://www.gov.br/anp/pt-br/assuntos/movimentacao-estocagem-e-comercializacao-de- gas-natural/acompanhamento-do-mercado-de-gas-natural/acompanhamento-do-mercado- de-</w:t>
      </w:r>
      <w:proofErr w:type="spellStart"/>
      <w:r w:rsidRPr="0058714D">
        <w:rPr>
          <w:bCs w:val="0"/>
        </w:rPr>
        <w:t>gas</w:t>
      </w:r>
      <w:proofErr w:type="spellEnd"/>
      <w:r w:rsidRPr="0058714D">
        <w:rPr>
          <w:bCs w:val="0"/>
        </w:rPr>
        <w:t>-natural/cartilha-ranp52-2011-atualizada-08-2022.pdf). Caso o Emissor Primário alegue maior poder calorífico que o padrão ANP, o Escriturador (Emissor Local) poderá utilizar outra conversão, desde que devidamente comprovada pelo Registrante (Emissor primário).</w:t>
      </w:r>
    </w:p>
    <w:p w14:paraId="7B458270" w14:textId="7CC17BFF" w:rsidR="00517370" w:rsidRPr="0058714D" w:rsidRDefault="00517370" w:rsidP="00D67060">
      <w:pPr>
        <w:pStyle w:val="Ttulo3"/>
        <w:rPr>
          <w:bCs w:val="0"/>
        </w:rPr>
      </w:pPr>
      <w:r w:rsidRPr="0058714D">
        <w:rPr>
          <w:bCs w:val="0"/>
        </w:rPr>
        <w:t xml:space="preserve">Usina de Produção de Biometano: instalação física que em sua operação produz biometano conforme especificações aplicáveis. A Usina de Produção deve ser certificada pelo ACO para que o Registrante (Emissor Primário) seja autorizado a solicitar a emissão de CGOB com reconhecimento </w:t>
      </w:r>
      <w:r w:rsidR="00903759" w:rsidRPr="0058714D">
        <w:rPr>
          <w:bCs w:val="0"/>
        </w:rPr>
        <w:t>GAS-REC</w:t>
      </w:r>
      <w:r w:rsidRPr="0058714D">
        <w:rPr>
          <w:bCs w:val="0"/>
        </w:rPr>
        <w:t xml:space="preserve"> / I-TRACK(G).</w:t>
      </w:r>
      <w:r w:rsidR="00063A4E" w:rsidRPr="0058714D">
        <w:rPr>
          <w:bCs w:val="0"/>
        </w:rPr>
        <w:t xml:space="preserve"> A Usina de Produção deve ser registrada pelo Instituto Totum para que o Registrante (Emissor Primário) seja autorizado a solicitar a emissão de GAS-REC / I-TRACK(G). </w:t>
      </w:r>
    </w:p>
    <w:p w14:paraId="34A9F601" w14:textId="4E42A337" w:rsidR="00517370" w:rsidRPr="0058714D" w:rsidRDefault="00517370" w:rsidP="00D67060">
      <w:pPr>
        <w:pStyle w:val="Ttulo3"/>
        <w:rPr>
          <w:bCs w:val="0"/>
        </w:rPr>
      </w:pPr>
      <w:r w:rsidRPr="0058714D">
        <w:rPr>
          <w:bCs w:val="0"/>
        </w:rPr>
        <w:t xml:space="preserve">Uso único do CGOB com reconhecimento </w:t>
      </w:r>
      <w:r w:rsidR="00903759" w:rsidRPr="0058714D">
        <w:rPr>
          <w:bCs w:val="0"/>
        </w:rPr>
        <w:t>GAS-REC</w:t>
      </w:r>
      <w:r w:rsidRPr="0058714D">
        <w:rPr>
          <w:bCs w:val="0"/>
        </w:rPr>
        <w:t>/I-TRACK(G)</w:t>
      </w:r>
      <w:r w:rsidR="00063A4E" w:rsidRPr="0058714D">
        <w:rPr>
          <w:bCs w:val="0"/>
        </w:rPr>
        <w:t xml:space="preserve"> e do GAS-REC/I-TRACK(G)</w:t>
      </w:r>
      <w:r w:rsidRPr="0058714D">
        <w:rPr>
          <w:bCs w:val="0"/>
        </w:rPr>
        <w:t xml:space="preserve">: um </w:t>
      </w:r>
      <w:r w:rsidRPr="0058714D">
        <w:rPr>
          <w:bCs w:val="0"/>
        </w:rPr>
        <w:lastRenderedPageBreak/>
        <w:t xml:space="preserve">CGOB com reconhecimento </w:t>
      </w:r>
      <w:r w:rsidR="00903759" w:rsidRPr="0058714D">
        <w:rPr>
          <w:bCs w:val="0"/>
        </w:rPr>
        <w:t>GAS-REC</w:t>
      </w:r>
      <w:r w:rsidRPr="0058714D">
        <w:rPr>
          <w:bCs w:val="0"/>
        </w:rPr>
        <w:t xml:space="preserve"> / I-TRACK(G) </w:t>
      </w:r>
      <w:r w:rsidR="00063A4E" w:rsidRPr="0058714D">
        <w:rPr>
          <w:bCs w:val="0"/>
        </w:rPr>
        <w:t xml:space="preserve">ou GAS-REC/I-TRACK(G) </w:t>
      </w:r>
      <w:r w:rsidRPr="0058714D">
        <w:rPr>
          <w:bCs w:val="0"/>
        </w:rPr>
        <w:t>só pode ser aposentado uma vez. A baixa para cumprimento de meta regulatória (quando aplicável) é um procedimento distinto da aposentadoria e somente pode ocorrer uma vez por certificado e por finalidade regulatória</w:t>
      </w:r>
      <w:r w:rsidR="00063A4E" w:rsidRPr="0058714D">
        <w:rPr>
          <w:bCs w:val="0"/>
        </w:rPr>
        <w:t xml:space="preserve"> (somente para CGOB)</w:t>
      </w:r>
      <w:r w:rsidRPr="0058714D">
        <w:rPr>
          <w:bCs w:val="0"/>
        </w:rPr>
        <w:t xml:space="preserve">. O uso de um </w:t>
      </w:r>
      <w:r w:rsidR="000D1F9C" w:rsidRPr="0058714D">
        <w:rPr>
          <w:bCs w:val="0"/>
        </w:rPr>
        <w:t xml:space="preserve">CGOB com reconhecimento </w:t>
      </w:r>
      <w:r w:rsidR="00903759" w:rsidRPr="0058714D">
        <w:rPr>
          <w:bCs w:val="0"/>
        </w:rPr>
        <w:t>GAS-REC</w:t>
      </w:r>
      <w:r w:rsidR="000D1F9C" w:rsidRPr="0058714D">
        <w:rPr>
          <w:bCs w:val="0"/>
        </w:rPr>
        <w:t xml:space="preserve">/I-TRACK(G) </w:t>
      </w:r>
      <w:r w:rsidRPr="0058714D">
        <w:rPr>
          <w:bCs w:val="0"/>
        </w:rPr>
        <w:t>para declarações públicas de consumo somente pode ser feito quando aposentado.</w:t>
      </w:r>
    </w:p>
    <w:p w14:paraId="52B95C46" w14:textId="77777777" w:rsidR="0085536C" w:rsidRPr="0058714D" w:rsidRDefault="0085536C" w:rsidP="009E00CD">
      <w:pPr>
        <w:jc w:val="both"/>
        <w:rPr>
          <w:rFonts w:ascii="Calibri Light" w:hAnsi="Calibri Light" w:cs="Calibri Light"/>
          <w:sz w:val="22"/>
          <w:szCs w:val="22"/>
        </w:rPr>
      </w:pPr>
    </w:p>
    <w:p w14:paraId="54C9AC34" w14:textId="77777777" w:rsidR="00026861" w:rsidRPr="0058714D" w:rsidRDefault="00026861" w:rsidP="009E00CD">
      <w:pPr>
        <w:jc w:val="both"/>
        <w:rPr>
          <w:rFonts w:ascii="Calibri Light" w:hAnsi="Calibri Light" w:cs="Calibri Light"/>
          <w:sz w:val="22"/>
          <w:szCs w:val="22"/>
        </w:rPr>
        <w:sectPr w:rsidR="00026861" w:rsidRPr="0058714D" w:rsidSect="006D4B56">
          <w:pgSz w:w="11900" w:h="16820"/>
          <w:pgMar w:top="1417" w:right="1552" w:bottom="1417" w:left="1418" w:header="708" w:footer="520" w:gutter="0"/>
          <w:cols w:space="708"/>
          <w:docGrid w:linePitch="360"/>
        </w:sectPr>
      </w:pPr>
    </w:p>
    <w:p w14:paraId="074DE7A3" w14:textId="2CDB9074" w:rsidR="0085536C" w:rsidRPr="0058714D" w:rsidRDefault="001E4391" w:rsidP="00A80134">
      <w:pPr>
        <w:pStyle w:val="Ttulo1"/>
      </w:pPr>
      <w:bookmarkStart w:id="8" w:name="_Toc239150364"/>
      <w:r w:rsidRPr="0058714D">
        <w:lastRenderedPageBreak/>
        <w:t xml:space="preserve">SEÇÃO 1 - </w:t>
      </w:r>
      <w:r w:rsidR="0085536C" w:rsidRPr="0058714D">
        <w:t xml:space="preserve">CERTIFICAÇÃO </w:t>
      </w:r>
      <w:r w:rsidR="00903759" w:rsidRPr="0058714D">
        <w:t>GAS-REC</w:t>
      </w:r>
      <w:r w:rsidR="00CF08B0" w:rsidRPr="0058714D">
        <w:t xml:space="preserve"> / I-TRACK(G) </w:t>
      </w:r>
      <w:r w:rsidR="0085536C" w:rsidRPr="0058714D">
        <w:t>PARA BIOGÁS</w:t>
      </w:r>
      <w:bookmarkEnd w:id="8"/>
    </w:p>
    <w:p w14:paraId="3C954BE5" w14:textId="77777777" w:rsidR="003D6526" w:rsidRPr="0058714D" w:rsidRDefault="003D6526" w:rsidP="003D6526">
      <w:pPr>
        <w:rPr>
          <w:rFonts w:ascii="Calibri Light" w:hAnsi="Calibri Light" w:cs="Calibri Light"/>
        </w:rPr>
      </w:pPr>
    </w:p>
    <w:p w14:paraId="484893BF" w14:textId="6863066A" w:rsidR="0085536C" w:rsidRPr="0058714D" w:rsidRDefault="0085536C" w:rsidP="00063A4E">
      <w:pPr>
        <w:pStyle w:val="Ttulo2"/>
        <w:rPr>
          <w:rFonts w:ascii="Calibri Light" w:hAnsi="Calibri Light" w:cs="Calibri Light"/>
        </w:rPr>
      </w:pPr>
      <w:bookmarkStart w:id="9" w:name="_Toc239150365"/>
      <w:r w:rsidRPr="0058714D">
        <w:rPr>
          <w:rFonts w:ascii="Calibri Light" w:hAnsi="Calibri Light" w:cs="Calibri Light"/>
        </w:rPr>
        <w:t>Condições Gerais e desenvolvimento do programa</w:t>
      </w:r>
      <w:bookmarkEnd w:id="9"/>
    </w:p>
    <w:p w14:paraId="3DF7160A" w14:textId="77777777" w:rsidR="003D6526" w:rsidRPr="0058714D" w:rsidRDefault="003D6526" w:rsidP="003D6526">
      <w:pPr>
        <w:rPr>
          <w:rFonts w:ascii="Calibri Light" w:hAnsi="Calibri Light" w:cs="Calibri Light"/>
        </w:rPr>
      </w:pPr>
    </w:p>
    <w:p w14:paraId="2E0DBCCE" w14:textId="5C58F5FE" w:rsidR="00DE034F" w:rsidRPr="0058714D" w:rsidRDefault="0085536C" w:rsidP="00D67060">
      <w:pPr>
        <w:pStyle w:val="Ttulo3"/>
        <w:rPr>
          <w:bCs w:val="0"/>
        </w:rPr>
      </w:pPr>
      <w:r w:rsidRPr="0058714D">
        <w:rPr>
          <w:bCs w:val="0"/>
        </w:rPr>
        <w:t xml:space="preserve">Este Regulamento tem por objetivo estabelecer normas e condições para concessão da Certificação de Gás Natural Renovável – </w:t>
      </w:r>
      <w:r w:rsidR="00903759" w:rsidRPr="0058714D">
        <w:rPr>
          <w:bCs w:val="0"/>
        </w:rPr>
        <w:t>GAS-REC</w:t>
      </w:r>
      <w:r w:rsidR="00CF08B0" w:rsidRPr="0058714D">
        <w:rPr>
          <w:bCs w:val="0"/>
        </w:rPr>
        <w:t xml:space="preserve">/I-TRACK(G) </w:t>
      </w:r>
      <w:r w:rsidRPr="0058714D">
        <w:rPr>
          <w:bCs w:val="0"/>
        </w:rPr>
        <w:t>para biogás</w:t>
      </w:r>
      <w:r w:rsidR="00DE034F" w:rsidRPr="0058714D">
        <w:rPr>
          <w:bCs w:val="0"/>
        </w:rPr>
        <w:t xml:space="preserve"> em modalidade destinada ao mercado voluntário e alinhada aos requisitos</w:t>
      </w:r>
      <w:r w:rsidR="00CF08B0" w:rsidRPr="0058714D">
        <w:rPr>
          <w:bCs w:val="0"/>
        </w:rPr>
        <w:t xml:space="preserve"> da Fundação I-TRACK</w:t>
      </w:r>
      <w:r w:rsidR="00DE034F" w:rsidRPr="0058714D">
        <w:rPr>
          <w:bCs w:val="0"/>
        </w:rPr>
        <w:t xml:space="preserve">. Esta Seção aplica-se às usinas de produção de biogás </w:t>
      </w:r>
      <w:r w:rsidR="00DB7D7D" w:rsidRPr="0058714D">
        <w:rPr>
          <w:bCs w:val="0"/>
        </w:rPr>
        <w:t xml:space="preserve">e </w:t>
      </w:r>
      <w:r w:rsidR="00DE034F" w:rsidRPr="0058714D">
        <w:rPr>
          <w:bCs w:val="0"/>
        </w:rPr>
        <w:t>que não possuam certificação emitida no âmbito do Certificado de Garantia de Origem de Biometano (CGOB)</w:t>
      </w:r>
      <w:r w:rsidR="00DB7D7D" w:rsidRPr="0058714D">
        <w:rPr>
          <w:bCs w:val="0"/>
        </w:rPr>
        <w:t>.</w:t>
      </w:r>
      <w:r w:rsidR="00DE034F" w:rsidRPr="0058714D">
        <w:rPr>
          <w:bCs w:val="0"/>
        </w:rPr>
        <w:t xml:space="preserve"> Os certificados emitidos nos termos </w:t>
      </w:r>
      <w:r w:rsidR="00DB7D7D" w:rsidRPr="0058714D">
        <w:rPr>
          <w:bCs w:val="0"/>
        </w:rPr>
        <w:t>são reconhecidos pelo I</w:t>
      </w:r>
      <w:r w:rsidR="00CF08B0" w:rsidRPr="0058714D">
        <w:rPr>
          <w:bCs w:val="0"/>
        </w:rPr>
        <w:t>-</w:t>
      </w:r>
      <w:r w:rsidR="00DB7D7D" w:rsidRPr="0058714D">
        <w:rPr>
          <w:bCs w:val="0"/>
        </w:rPr>
        <w:t>TRACK(G) e não reconhecidos pelo CGOB.</w:t>
      </w:r>
    </w:p>
    <w:p w14:paraId="7904DC95" w14:textId="060DFD50" w:rsidR="0085536C" w:rsidRPr="0058714D" w:rsidRDefault="0085536C" w:rsidP="00D67060">
      <w:pPr>
        <w:pStyle w:val="Ttulo3"/>
        <w:rPr>
          <w:bCs w:val="0"/>
        </w:rPr>
      </w:pPr>
      <w:r w:rsidRPr="0058714D">
        <w:rPr>
          <w:bCs w:val="0"/>
        </w:rPr>
        <w:t>O Certificado de Gás Natural Renovável (</w:t>
      </w:r>
      <w:r w:rsidR="00903759" w:rsidRPr="0058714D">
        <w:rPr>
          <w:bCs w:val="0"/>
        </w:rPr>
        <w:t>GAS-REC</w:t>
      </w:r>
      <w:r w:rsidR="00CF08B0" w:rsidRPr="0058714D">
        <w:rPr>
          <w:bCs w:val="0"/>
        </w:rPr>
        <w:t xml:space="preserve"> / I-TRACK(G) </w:t>
      </w:r>
      <w:r w:rsidRPr="0058714D">
        <w:rPr>
          <w:bCs w:val="0"/>
        </w:rPr>
        <w:t xml:space="preserve">para biogás) tem como característica ser um sistema de rastreamento de atributos ambientais do biogás, utilizado para consumo industrial, comercial, transporte ou residencial. Sua natureza pode ser oriunda de aterros sanitários, estações de tratamento de esgoto, resíduos de natureza agrícola, plantas industriais ou outras instalações produtoras de biogás, em território brasileiro. Ele foi concebido para facilitar a contabilidade confiável de gases de efeito estufa (GEE) compatível com vários padrões internacionais de contabilidade de GEE. O </w:t>
      </w:r>
      <w:r w:rsidR="00903759" w:rsidRPr="0058714D">
        <w:rPr>
          <w:bCs w:val="0"/>
        </w:rPr>
        <w:t>GAS-REC</w:t>
      </w:r>
      <w:r w:rsidR="00CF08B0" w:rsidRPr="0058714D">
        <w:rPr>
          <w:bCs w:val="0"/>
        </w:rPr>
        <w:t xml:space="preserve">/I-TRACK(G) </w:t>
      </w:r>
      <w:r w:rsidRPr="0058714D">
        <w:rPr>
          <w:bCs w:val="0"/>
        </w:rPr>
        <w:t>permite que todos os usuários do insumo gás possam fazer uma escolha consciente e baseada em evidências para a energia renovável.</w:t>
      </w:r>
    </w:p>
    <w:p w14:paraId="4A8F2B47" w14:textId="75994DD1" w:rsidR="0085536C" w:rsidRPr="0058714D" w:rsidRDefault="0085536C" w:rsidP="00D67060">
      <w:pPr>
        <w:pStyle w:val="Ttulo3"/>
        <w:rPr>
          <w:bCs w:val="0"/>
        </w:rPr>
      </w:pPr>
      <w:r w:rsidRPr="0058714D">
        <w:rPr>
          <w:bCs w:val="0"/>
        </w:rPr>
        <w:t xml:space="preserve">O responsável no Brasil pela concepção, operação e gerenciamento do Programa </w:t>
      </w:r>
      <w:r w:rsidR="00903759" w:rsidRPr="0058714D">
        <w:rPr>
          <w:bCs w:val="0"/>
        </w:rPr>
        <w:t>GAS-REC</w:t>
      </w:r>
      <w:r w:rsidR="00CF08B0" w:rsidRPr="0058714D">
        <w:rPr>
          <w:bCs w:val="0"/>
        </w:rPr>
        <w:t xml:space="preserve">/I-TRACK(G) </w:t>
      </w:r>
      <w:r w:rsidRPr="0058714D">
        <w:rPr>
          <w:bCs w:val="0"/>
        </w:rPr>
        <w:t xml:space="preserve">é o Instituto Totum, organismo de Certificação que já é responsável pelo gerenciamento do Programa Brasileiro de Certificação de Energia Renovável – REC Brazil e Code Manager mundial do I-TRACK(G) como sócio da Global </w:t>
      </w:r>
      <w:r w:rsidR="00CF08B0" w:rsidRPr="0058714D">
        <w:rPr>
          <w:bCs w:val="0"/>
        </w:rPr>
        <w:t>Gás</w:t>
      </w:r>
      <w:r w:rsidRPr="0058714D">
        <w:rPr>
          <w:bCs w:val="0"/>
        </w:rPr>
        <w:t xml:space="preserve"> Tracking (GGT).</w:t>
      </w:r>
    </w:p>
    <w:p w14:paraId="717C130A" w14:textId="366EF89A" w:rsidR="0085536C" w:rsidRPr="0058714D" w:rsidRDefault="0085536C" w:rsidP="00D67060">
      <w:pPr>
        <w:pStyle w:val="Ttulo3"/>
        <w:rPr>
          <w:bCs w:val="0"/>
        </w:rPr>
      </w:pPr>
      <w:r w:rsidRPr="0058714D">
        <w:rPr>
          <w:bCs w:val="0"/>
        </w:rPr>
        <w:t xml:space="preserve">A autorização para concessão e emissão do </w:t>
      </w:r>
      <w:r w:rsidR="00903759" w:rsidRPr="0058714D">
        <w:rPr>
          <w:bCs w:val="0"/>
        </w:rPr>
        <w:t>GAS-REC</w:t>
      </w:r>
      <w:r w:rsidR="00CF08B0" w:rsidRPr="0058714D">
        <w:rPr>
          <w:bCs w:val="0"/>
        </w:rPr>
        <w:t xml:space="preserve">/I-TRACK(G) </w:t>
      </w:r>
      <w:r w:rsidRPr="0058714D">
        <w:rPr>
          <w:bCs w:val="0"/>
        </w:rPr>
        <w:t xml:space="preserve">provém da adesão espontânea das empresas produtoras de Biogás (Registrantes) que manifestarem a disposição de adotar as regras estabelecidas neste Regulamento. As empresas interessadas em comercializar o ativo ambiental </w:t>
      </w:r>
      <w:r w:rsidR="00903759" w:rsidRPr="0058714D">
        <w:rPr>
          <w:bCs w:val="0"/>
        </w:rPr>
        <w:t>GAS-REC</w:t>
      </w:r>
      <w:r w:rsidR="00CF08B0" w:rsidRPr="0058714D">
        <w:rPr>
          <w:bCs w:val="0"/>
        </w:rPr>
        <w:t xml:space="preserve">/I-TRACK(G) </w:t>
      </w:r>
      <w:r w:rsidRPr="0058714D">
        <w:rPr>
          <w:bCs w:val="0"/>
        </w:rPr>
        <w:t>biogás são chamadas de Participantes e também se comprometem a adotar as regras previstas nesse regulamento. Empresas Registrantes também podem se cadastrar como Participantes.</w:t>
      </w:r>
    </w:p>
    <w:p w14:paraId="3FF35514" w14:textId="5279E995" w:rsidR="0085536C" w:rsidRPr="0058714D" w:rsidRDefault="0085536C" w:rsidP="00D67060">
      <w:pPr>
        <w:pStyle w:val="Ttulo3"/>
        <w:rPr>
          <w:bCs w:val="0"/>
        </w:rPr>
      </w:pPr>
      <w:r w:rsidRPr="0058714D">
        <w:rPr>
          <w:bCs w:val="0"/>
        </w:rPr>
        <w:t xml:space="preserve">Para manter a conformidade e assegurar o controle do processo de certificação, tanto de empresas Registrantes, quanto </w:t>
      </w:r>
      <w:r w:rsidR="00063A4E" w:rsidRPr="0058714D">
        <w:rPr>
          <w:bCs w:val="0"/>
        </w:rPr>
        <w:t>P</w:t>
      </w:r>
      <w:r w:rsidRPr="0058714D">
        <w:rPr>
          <w:bCs w:val="0"/>
        </w:rPr>
        <w:t xml:space="preserve">articipantes, o Instituto Totum realiza auditorias criteriosas, documentais ou em </w:t>
      </w:r>
      <w:r w:rsidR="00063A4E" w:rsidRPr="0058714D">
        <w:rPr>
          <w:bCs w:val="0"/>
        </w:rPr>
        <w:t>campo</w:t>
      </w:r>
      <w:r w:rsidRPr="0058714D">
        <w:rPr>
          <w:bCs w:val="0"/>
        </w:rPr>
        <w:t>, antes de habilitar a empresa para os cadastros referenciados neste documento.</w:t>
      </w:r>
    </w:p>
    <w:p w14:paraId="7513B036" w14:textId="4C750276" w:rsidR="0085536C" w:rsidRPr="0058714D" w:rsidRDefault="0085536C" w:rsidP="00D67060">
      <w:pPr>
        <w:pStyle w:val="Ttulo3"/>
        <w:rPr>
          <w:bCs w:val="0"/>
        </w:rPr>
      </w:pPr>
      <w:r w:rsidRPr="0058714D">
        <w:rPr>
          <w:bCs w:val="0"/>
        </w:rPr>
        <w:t xml:space="preserve">Somente são elegíveis ao </w:t>
      </w:r>
      <w:r w:rsidR="00903759" w:rsidRPr="0058714D">
        <w:rPr>
          <w:bCs w:val="0"/>
        </w:rPr>
        <w:t>GAS-REC</w:t>
      </w:r>
      <w:r w:rsidR="00CF08B0" w:rsidRPr="0058714D">
        <w:rPr>
          <w:bCs w:val="0"/>
        </w:rPr>
        <w:t xml:space="preserve">/I-TRACK(G) </w:t>
      </w:r>
      <w:r w:rsidR="00742FDD" w:rsidRPr="0058714D">
        <w:rPr>
          <w:bCs w:val="0"/>
        </w:rPr>
        <w:t xml:space="preserve">biogás </w:t>
      </w:r>
      <w:r w:rsidRPr="0058714D">
        <w:rPr>
          <w:bCs w:val="0"/>
        </w:rPr>
        <w:t>usinas de produção de Biogás que já estejam em fase de operação ou pré-operação, e que estejam conformes em relação à legislação aplicável.</w:t>
      </w:r>
    </w:p>
    <w:p w14:paraId="0F5C008E" w14:textId="63D6A1CC" w:rsidR="0085536C" w:rsidRPr="0058714D" w:rsidRDefault="0085536C" w:rsidP="00D67060">
      <w:pPr>
        <w:pStyle w:val="Ttulo3"/>
        <w:rPr>
          <w:bCs w:val="0"/>
        </w:rPr>
      </w:pPr>
      <w:r w:rsidRPr="0058714D">
        <w:rPr>
          <w:bCs w:val="0"/>
        </w:rPr>
        <w:t xml:space="preserve">O Instituto Totum manterá no seu site a lista atualizada das usinas de produção de biogás aptas para a geração de </w:t>
      </w:r>
      <w:r w:rsidR="00903759" w:rsidRPr="0058714D">
        <w:rPr>
          <w:bCs w:val="0"/>
        </w:rPr>
        <w:t>GAS-REC</w:t>
      </w:r>
      <w:r w:rsidR="00CF08B0" w:rsidRPr="0058714D">
        <w:rPr>
          <w:bCs w:val="0"/>
        </w:rPr>
        <w:t xml:space="preserve">/I-TRACK(G) </w:t>
      </w:r>
      <w:r w:rsidRPr="0058714D">
        <w:rPr>
          <w:bCs w:val="0"/>
        </w:rPr>
        <w:t>biogás.</w:t>
      </w:r>
    </w:p>
    <w:p w14:paraId="578E01A7" w14:textId="6684BE0E" w:rsidR="0085536C" w:rsidRPr="0058714D" w:rsidRDefault="0085536C" w:rsidP="00D67060">
      <w:pPr>
        <w:pStyle w:val="Ttulo3"/>
        <w:rPr>
          <w:bCs w:val="0"/>
        </w:rPr>
      </w:pPr>
      <w:r w:rsidRPr="0058714D">
        <w:rPr>
          <w:bCs w:val="0"/>
        </w:rPr>
        <w:t xml:space="preserve">O Instituto manterá sigilo e confidencialidade sobre o processo de registro, independentemente do resultado, para as usinas em processo de obtenção ou renovação do </w:t>
      </w:r>
      <w:r w:rsidR="00903759" w:rsidRPr="0058714D">
        <w:rPr>
          <w:bCs w:val="0"/>
        </w:rPr>
        <w:t>GAS-REC</w:t>
      </w:r>
      <w:r w:rsidR="00CF08B0" w:rsidRPr="0058714D">
        <w:rPr>
          <w:bCs w:val="0"/>
        </w:rPr>
        <w:t xml:space="preserve">/I-TRACK(G) </w:t>
      </w:r>
      <w:r w:rsidRPr="0058714D">
        <w:rPr>
          <w:bCs w:val="0"/>
        </w:rPr>
        <w:t xml:space="preserve">biogás. Uma vez obtido o registro, a Registrante proprietária ou </w:t>
      </w:r>
      <w:r w:rsidRPr="0058714D">
        <w:rPr>
          <w:bCs w:val="0"/>
        </w:rPr>
        <w:lastRenderedPageBreak/>
        <w:t>representante da usina de produção de Biogás tem ciência de que os dados da usina serão divulgados por meio da página de internet do Programa.</w:t>
      </w:r>
    </w:p>
    <w:p w14:paraId="7DE25B1A" w14:textId="4CDF2930" w:rsidR="0085536C" w:rsidRPr="0058714D" w:rsidRDefault="0085536C" w:rsidP="00D67060">
      <w:pPr>
        <w:pStyle w:val="Ttulo3"/>
        <w:rPr>
          <w:bCs w:val="0"/>
        </w:rPr>
      </w:pPr>
      <w:r w:rsidRPr="0058714D">
        <w:rPr>
          <w:bCs w:val="0"/>
        </w:rPr>
        <w:t xml:space="preserve">O Instituto Totum não assume responsabilidade sobre eventuais exigências legais aplicadas por clientes do Registrante, </w:t>
      </w:r>
      <w:r w:rsidR="00742FDD" w:rsidRPr="0058714D">
        <w:rPr>
          <w:bCs w:val="0"/>
        </w:rPr>
        <w:t>Participante</w:t>
      </w:r>
      <w:r w:rsidRPr="0058714D">
        <w:rPr>
          <w:bCs w:val="0"/>
        </w:rPr>
        <w:t xml:space="preserve"> ou da usina detentora do registro ou terceiros.</w:t>
      </w:r>
    </w:p>
    <w:p w14:paraId="6FCDE2D0" w14:textId="660A5AF8" w:rsidR="0085536C" w:rsidRPr="0058714D" w:rsidRDefault="0085536C" w:rsidP="00D67060">
      <w:pPr>
        <w:pStyle w:val="Ttulo3"/>
        <w:rPr>
          <w:bCs w:val="0"/>
        </w:rPr>
      </w:pPr>
      <w:r w:rsidRPr="0058714D">
        <w:rPr>
          <w:bCs w:val="0"/>
        </w:rPr>
        <w:t xml:space="preserve">A empresa que adere ao </w:t>
      </w:r>
      <w:r w:rsidR="00903759" w:rsidRPr="0058714D">
        <w:rPr>
          <w:bCs w:val="0"/>
        </w:rPr>
        <w:t>GAS-REC</w:t>
      </w:r>
      <w:r w:rsidR="00CF08B0" w:rsidRPr="0058714D">
        <w:rPr>
          <w:bCs w:val="0"/>
        </w:rPr>
        <w:t xml:space="preserve"> / I-TRACK(G) </w:t>
      </w:r>
      <w:r w:rsidRPr="0058714D">
        <w:rPr>
          <w:bCs w:val="0"/>
        </w:rPr>
        <w:t>biogás se compromete a seguir as regras deste Regulamento Técnico, bem como a usina por ela representada (certificada ou em fase de certificação).</w:t>
      </w:r>
    </w:p>
    <w:p w14:paraId="739B95D8" w14:textId="0D0FEE15" w:rsidR="00F92976" w:rsidRPr="0058714D" w:rsidRDefault="00F92976" w:rsidP="00D67060">
      <w:pPr>
        <w:pStyle w:val="Ttulo3"/>
        <w:rPr>
          <w:bCs w:val="0"/>
          <w:snapToGrid/>
          <w:lang w:val="pt-PT"/>
        </w:rPr>
      </w:pPr>
      <w:r w:rsidRPr="0058714D">
        <w:rPr>
          <w:bCs w:val="0"/>
          <w:lang w:val="pt-PT"/>
        </w:rPr>
        <w:t xml:space="preserve">Na remota hipótese de o Instituto Totum vir a sofrer qualquer ação proposta por clientes finais e / ou consumidores lesados em decorrência da má-atuação da empresa Registrante (Emissor Primário) ou Participante (agente obrigado ou não obrigado) e/ou de sua usina, a empresa deverá integrar o processo via denunciação da lide ou chamamento ao processo (artigo 70, II, do Código de Processo Civil) e envidará todos os esforços para defender o Instituto Totum nessa causa, arcando a empresa com todos os custos dela decorrentes, abrangendo toda e qualquer verba ou indenização, custas e despesas judiciais e honorários advocatícios que o Instituto Totum tenha eventualmente que pagar. Em não o fazendo fica assegurado que o Instituto Totum terá direito de regresso contra a empresa em virtude de eventuais valores que venham a desembolsar por fato ou falhas do produto comercializado pela empresa proveniente de sua má conduta. </w:t>
      </w:r>
    </w:p>
    <w:p w14:paraId="32D07302" w14:textId="372D4B82" w:rsidR="00F92976" w:rsidRPr="0058714D" w:rsidRDefault="00F92976" w:rsidP="00D67060">
      <w:pPr>
        <w:pStyle w:val="Ttulo3"/>
        <w:rPr>
          <w:bCs w:val="0"/>
          <w:lang w:val="pt-PT"/>
        </w:rPr>
      </w:pPr>
      <w:r w:rsidRPr="0058714D">
        <w:rPr>
          <w:bCs w:val="0"/>
          <w:lang w:val="pt-PT"/>
        </w:rPr>
        <w:t xml:space="preserve">O Instituto Totum não poderá ser responsabilizado pela empresa Registrante (Emissor Primário) ou Participante (agente obrigado ou não obrigado) pela atuação conforme os termos deste Regulamento, por motivos de relação indireta ao Regulamento, como por exemplo, mas não se limitando, a: qualquer tipo de representação, expectativa da empresa com terceiros em relação à Certificação ou sua suspensão ou retirada da autorização de emissão de GAS-REC / I-TRACK(G) biometano; perdas de negócio da empresa ou do empreendimento em decorrência dessa condição, incluindo perdas, danos e lucros cessantes; indenizações que a empresa ou empreendimento venha a pagar a terceiros, geradas por fato do produto, serviço, empreendimento certificado. As sanções e penalidades sobre o descumprimento destas condições estão descritas no Item 7 deste regulamento técnico. Enfim, são inimputáveis ao Instituto Totum qualquer responsabilidade que não decorra de sua comprovada culpa, assim definida nos termos da lei relativamente às respectivas obrigações contratuais. </w:t>
      </w:r>
    </w:p>
    <w:p w14:paraId="01D8F12B" w14:textId="00A6BD93" w:rsidR="00F92976" w:rsidRPr="0058714D" w:rsidRDefault="00730E64" w:rsidP="00D67060">
      <w:pPr>
        <w:pStyle w:val="Ttulo3"/>
        <w:rPr>
          <w:bCs w:val="0"/>
          <w:lang w:val="pt-PT"/>
        </w:rPr>
      </w:pPr>
      <w:r w:rsidRPr="0058714D">
        <w:rPr>
          <w:bCs w:val="0"/>
          <w:lang w:val="pt-PT"/>
        </w:rPr>
        <w:t xml:space="preserve">O certificado </w:t>
      </w:r>
      <w:r w:rsidR="00F92976" w:rsidRPr="0058714D">
        <w:rPr>
          <w:bCs w:val="0"/>
          <w:lang w:val="pt-PT"/>
        </w:rPr>
        <w:t>GAS-REC / I-TRACK(G)</w:t>
      </w:r>
      <w:r w:rsidRPr="0058714D">
        <w:rPr>
          <w:bCs w:val="0"/>
          <w:lang w:val="pt-PT"/>
        </w:rPr>
        <w:t xml:space="preserve"> </w:t>
      </w:r>
      <w:r w:rsidR="00F92976" w:rsidRPr="0058714D">
        <w:rPr>
          <w:bCs w:val="0"/>
          <w:lang w:val="pt-PT"/>
        </w:rPr>
        <w:t>é um programa criado e gerenciado pelo Instituto Totum, que é financiado por meio das seguintes taxas aplicadas: Aos Registrantes (Emissores primários): a) taxa para registro de usina de produção de biometano (auditoria</w:t>
      </w:r>
      <w:r w:rsidRPr="0058714D">
        <w:rPr>
          <w:bCs w:val="0"/>
          <w:lang w:val="pt-PT"/>
        </w:rPr>
        <w:t xml:space="preserve"> e registro)</w:t>
      </w:r>
      <w:r w:rsidR="00F92976" w:rsidRPr="0058714D">
        <w:rPr>
          <w:bCs w:val="0"/>
          <w:lang w:val="pt-PT"/>
        </w:rPr>
        <w:t xml:space="preserve">; b) taxa de emissão de </w:t>
      </w:r>
      <w:r w:rsidRPr="0058714D">
        <w:rPr>
          <w:bCs w:val="0"/>
          <w:lang w:val="pt-PT"/>
        </w:rPr>
        <w:t xml:space="preserve">GAS-REC/I-TRACK(G). </w:t>
      </w:r>
      <w:r w:rsidR="00F92976" w:rsidRPr="0058714D">
        <w:rPr>
          <w:bCs w:val="0"/>
          <w:lang w:val="pt-PT"/>
        </w:rPr>
        <w:t>Aos Participantes: a) taxa para cadastro de Participante; b) taxa de aposentadoria</w:t>
      </w:r>
      <w:r w:rsidRPr="0058714D">
        <w:rPr>
          <w:bCs w:val="0"/>
          <w:lang w:val="pt-PT"/>
        </w:rPr>
        <w:t>.</w:t>
      </w:r>
      <w:r w:rsidR="00F92976" w:rsidRPr="0058714D">
        <w:rPr>
          <w:bCs w:val="0"/>
          <w:lang w:val="pt-PT"/>
        </w:rPr>
        <w:t xml:space="preserve"> </w:t>
      </w:r>
    </w:p>
    <w:p w14:paraId="5FFC7907" w14:textId="5F647F7F" w:rsidR="00742FDD" w:rsidRPr="0058714D" w:rsidRDefault="00F92976" w:rsidP="00D67060">
      <w:pPr>
        <w:pStyle w:val="Ttulo3"/>
        <w:rPr>
          <w:bCs w:val="0"/>
          <w:lang w:val="pt-PT"/>
        </w:rPr>
      </w:pPr>
      <w:r w:rsidRPr="0058714D">
        <w:rPr>
          <w:bCs w:val="0"/>
          <w:lang w:val="pt-PT"/>
        </w:rPr>
        <w:t xml:space="preserve">O valor das taxas consta do site do Instituto Totum, e são atualizadas anualmente a cada início de ano. </w:t>
      </w:r>
    </w:p>
    <w:p w14:paraId="0CF4ACB1" w14:textId="77777777" w:rsidR="003D6526" w:rsidRPr="0058714D" w:rsidRDefault="003D6526" w:rsidP="003D6526">
      <w:pPr>
        <w:rPr>
          <w:rFonts w:ascii="Calibri Light" w:hAnsi="Calibri Light" w:cs="Calibri Light"/>
          <w:lang w:val="pt-PT"/>
        </w:rPr>
      </w:pPr>
    </w:p>
    <w:p w14:paraId="006BE82F" w14:textId="21B5D5B2" w:rsidR="00877819" w:rsidRPr="0058714D" w:rsidRDefault="00877819" w:rsidP="00063A4E">
      <w:pPr>
        <w:pStyle w:val="Ttulo2"/>
        <w:rPr>
          <w:rFonts w:ascii="Calibri Light" w:hAnsi="Calibri Light" w:cs="Calibri Light"/>
        </w:rPr>
      </w:pPr>
      <w:bookmarkStart w:id="10" w:name="_Toc239150366"/>
      <w:r w:rsidRPr="0058714D">
        <w:rPr>
          <w:rFonts w:ascii="Calibri Light" w:hAnsi="Calibri Light" w:cs="Calibri Light"/>
        </w:rPr>
        <w:t>Registro de Usina de Produção de Biogás</w:t>
      </w:r>
      <w:bookmarkEnd w:id="10"/>
    </w:p>
    <w:p w14:paraId="70222C01" w14:textId="77777777" w:rsidR="003D6526" w:rsidRPr="0058714D" w:rsidRDefault="003D6526" w:rsidP="003D6526">
      <w:pPr>
        <w:rPr>
          <w:rFonts w:ascii="Calibri Light" w:hAnsi="Calibri Light" w:cs="Calibri Light"/>
        </w:rPr>
      </w:pPr>
    </w:p>
    <w:p w14:paraId="43433C7A" w14:textId="3CCA53E1" w:rsidR="00877819" w:rsidRPr="0058714D" w:rsidRDefault="00877819" w:rsidP="00D67060">
      <w:pPr>
        <w:pStyle w:val="Ttulo3"/>
        <w:rPr>
          <w:bCs w:val="0"/>
        </w:rPr>
      </w:pPr>
      <w:r w:rsidRPr="0058714D">
        <w:rPr>
          <w:bCs w:val="0"/>
        </w:rPr>
        <w:t xml:space="preserve">Para se tornar uma entidade Registrante, a empresa deve firmar contrato com um dos </w:t>
      </w:r>
      <w:r w:rsidRPr="0058714D">
        <w:rPr>
          <w:bCs w:val="0"/>
        </w:rPr>
        <w:lastRenderedPageBreak/>
        <w:t>emissores acreditados, ou Instituto Totum, através do modelo de Contrato de Registrante, disponível no site público do GAS-REC.</w:t>
      </w:r>
    </w:p>
    <w:p w14:paraId="0573F5F5" w14:textId="354392E1" w:rsidR="00877819" w:rsidRPr="0058714D" w:rsidRDefault="00877819" w:rsidP="00D67060">
      <w:pPr>
        <w:pStyle w:val="Ttulo3"/>
        <w:rPr>
          <w:bCs w:val="0"/>
        </w:rPr>
      </w:pPr>
      <w:r w:rsidRPr="0058714D">
        <w:rPr>
          <w:bCs w:val="0"/>
        </w:rPr>
        <w:t xml:space="preserve">Para ser elegível, uma usina de produção de biogás deve atender à definição </w:t>
      </w:r>
      <w:r w:rsidR="00903759" w:rsidRPr="0058714D">
        <w:rPr>
          <w:bCs w:val="0"/>
        </w:rPr>
        <w:t xml:space="preserve">de elegibilidade para geração de GAS-REC / I-TRACK(G) </w:t>
      </w:r>
      <w:r w:rsidRPr="0058714D">
        <w:rPr>
          <w:bCs w:val="0"/>
        </w:rPr>
        <w:t xml:space="preserve"> e os certificados a serem emitidos como </w:t>
      </w:r>
      <w:r w:rsidR="00903759" w:rsidRPr="0058714D">
        <w:rPr>
          <w:bCs w:val="0"/>
        </w:rPr>
        <w:t>GAS-REC</w:t>
      </w:r>
      <w:r w:rsidR="00CF08B0" w:rsidRPr="0058714D">
        <w:rPr>
          <w:bCs w:val="0"/>
        </w:rPr>
        <w:t xml:space="preserve"> / I-TRACK(G) </w:t>
      </w:r>
      <w:r w:rsidRPr="0058714D">
        <w:rPr>
          <w:bCs w:val="0"/>
        </w:rPr>
        <w:t xml:space="preserve">devem atender </w:t>
      </w:r>
      <w:r w:rsidR="00903759" w:rsidRPr="0058714D">
        <w:rPr>
          <w:bCs w:val="0"/>
        </w:rPr>
        <w:t xml:space="preserve">aos critérios descritos em Definições. </w:t>
      </w:r>
    </w:p>
    <w:p w14:paraId="4CAF5F1E" w14:textId="6C70AF07" w:rsidR="00877819" w:rsidRPr="0058714D" w:rsidRDefault="00877819" w:rsidP="00D67060">
      <w:pPr>
        <w:pStyle w:val="Ttulo3"/>
        <w:rPr>
          <w:bCs w:val="0"/>
        </w:rPr>
      </w:pPr>
      <w:r w:rsidRPr="0058714D">
        <w:rPr>
          <w:bCs w:val="0"/>
        </w:rPr>
        <w:t>É possível uma usina ser registrada em outros sistemas de rastreamento, mas ela não deve receber mais de um certificado rastreável para cada volume (metro cúbico) ou unidade de energia produzida de biogás. Quaisquer outros registros existentes devem ser notificados ao Instituto Totum pelo Registrante.</w:t>
      </w:r>
    </w:p>
    <w:p w14:paraId="7EE0D4B1" w14:textId="39F79FF9" w:rsidR="00877819" w:rsidRPr="0058714D" w:rsidRDefault="00877819" w:rsidP="00D67060">
      <w:pPr>
        <w:pStyle w:val="Ttulo3"/>
        <w:rPr>
          <w:bCs w:val="0"/>
        </w:rPr>
      </w:pPr>
      <w:r w:rsidRPr="0058714D">
        <w:rPr>
          <w:bCs w:val="0"/>
        </w:rPr>
        <w:t>Para registrar uma usina de produção de biogás, o requerente deve ser o proprietário da usina, ou ter a capacidade legal exclusiva para agir em nome do proprietário. A prova dessa situação é requerida. Tal prova pode ser uma cópia da propriedade legal ou consentimento do proprietário legal.</w:t>
      </w:r>
    </w:p>
    <w:p w14:paraId="124C7F7E" w14:textId="6BC0D3D1" w:rsidR="00877819" w:rsidRPr="0058714D" w:rsidRDefault="00877819" w:rsidP="00D67060">
      <w:pPr>
        <w:pStyle w:val="Ttulo3"/>
        <w:rPr>
          <w:bCs w:val="0"/>
        </w:rPr>
      </w:pPr>
      <w:r w:rsidRPr="0058714D">
        <w:rPr>
          <w:bCs w:val="0"/>
        </w:rPr>
        <w:t>O Registrante deve preencher o Anexo 1 deste Regulamento e enviar ao Instituto Totum, junto de todas as evidências necessárias para provar as informações constantes do registro. O Instituto Totum pode requerer evidência adicional caso julgue que as evidências apresentadas não são suficientes.</w:t>
      </w:r>
    </w:p>
    <w:p w14:paraId="1BC3BB8C" w14:textId="5F8AFA40" w:rsidR="00877819" w:rsidRPr="0058714D" w:rsidRDefault="00877819" w:rsidP="00D67060">
      <w:pPr>
        <w:pStyle w:val="Ttulo3"/>
        <w:rPr>
          <w:bCs w:val="0"/>
        </w:rPr>
      </w:pPr>
      <w:r w:rsidRPr="0058714D">
        <w:rPr>
          <w:bCs w:val="0"/>
        </w:rPr>
        <w:t>Bases públicas de dados do governo ou agências reguladoras podem ser usadas para comprovar a existência e devido registro de autorização de operação.</w:t>
      </w:r>
    </w:p>
    <w:p w14:paraId="3EFEBB3B" w14:textId="30E0BC4E" w:rsidR="00877819" w:rsidRPr="0058714D" w:rsidRDefault="00877819" w:rsidP="00D67060">
      <w:pPr>
        <w:pStyle w:val="Ttulo3"/>
        <w:rPr>
          <w:bCs w:val="0"/>
        </w:rPr>
      </w:pPr>
      <w:r w:rsidRPr="0058714D">
        <w:rPr>
          <w:bCs w:val="0"/>
        </w:rPr>
        <w:t>A Data de Registro poderá ser definida pelo Registrante, desde que seja igual ou posterior ao início da operação efetiva da usina, podendo corresponder à data de inclusão na plataforma; ou a 1º de janeiro do primeiro ano anterior ao ano corrente, caso a inclusão ocorra após 30 de setembro; ou, ainda, a 1º de janeiro do segundo ano anterior ao ano corrente, caso a inclusão ocorra até 30 de setembro do ano vigente.</w:t>
      </w:r>
      <w:r w:rsidR="009D480A" w:rsidRPr="0058714D">
        <w:rPr>
          <w:bCs w:val="0"/>
        </w:rPr>
        <w:t xml:space="preserve"> Em qualquer caso, a data de registro deve ser posterior ou idêntica à data de início de produção comercial ou rastreável.</w:t>
      </w:r>
    </w:p>
    <w:p w14:paraId="4D61AA50" w14:textId="44A32BCD" w:rsidR="00877819" w:rsidRPr="0058714D" w:rsidRDefault="00877819" w:rsidP="00D67060">
      <w:pPr>
        <w:pStyle w:val="Ttulo3"/>
        <w:rPr>
          <w:bCs w:val="0"/>
        </w:rPr>
      </w:pPr>
      <w:r w:rsidRPr="0058714D">
        <w:rPr>
          <w:bCs w:val="0"/>
        </w:rPr>
        <w:t xml:space="preserve">O registro de cada usina tem validade de cinco anos, contados da data de registro, conforme item anterior. Para manter a possibilidade de emissão de </w:t>
      </w:r>
      <w:r w:rsidR="00903759" w:rsidRPr="0058714D">
        <w:rPr>
          <w:bCs w:val="0"/>
        </w:rPr>
        <w:t>GAS-REC</w:t>
      </w:r>
      <w:r w:rsidR="00CF08B0" w:rsidRPr="0058714D">
        <w:rPr>
          <w:bCs w:val="0"/>
        </w:rPr>
        <w:t xml:space="preserve"> / I-TRACK(G) </w:t>
      </w:r>
      <w:r w:rsidRPr="0058714D">
        <w:rPr>
          <w:bCs w:val="0"/>
        </w:rPr>
        <w:t>biogás sem interrupções, o Registrante deve renovar sua certificação antes do vencimento.</w:t>
      </w:r>
    </w:p>
    <w:p w14:paraId="36CF9DC6" w14:textId="6A4B4C27" w:rsidR="00877819" w:rsidRPr="0058714D" w:rsidRDefault="00877819" w:rsidP="00D67060">
      <w:pPr>
        <w:pStyle w:val="Ttulo3"/>
        <w:rPr>
          <w:bCs w:val="0"/>
        </w:rPr>
      </w:pPr>
      <w:r w:rsidRPr="0058714D">
        <w:rPr>
          <w:bCs w:val="0"/>
        </w:rPr>
        <w:t>Uma vez que a documentação de registro seja considerada completa pelo Instituto Totum, conforme metodologia para avaliação d</w:t>
      </w:r>
      <w:r w:rsidR="00F22C86" w:rsidRPr="0058714D">
        <w:rPr>
          <w:bCs w:val="0"/>
        </w:rPr>
        <w:t xml:space="preserve">a conformidade, </w:t>
      </w:r>
      <w:r w:rsidRPr="0058714D">
        <w:rPr>
          <w:bCs w:val="0"/>
        </w:rPr>
        <w:t xml:space="preserve">será cadastrada a usina de produção de biogás na plataforma de registro do </w:t>
      </w:r>
      <w:r w:rsidR="00730E64" w:rsidRPr="0058714D">
        <w:rPr>
          <w:bCs w:val="0"/>
        </w:rPr>
        <w:t>SIS</w:t>
      </w:r>
      <w:r w:rsidRPr="0058714D">
        <w:rPr>
          <w:bCs w:val="0"/>
        </w:rPr>
        <w:t xml:space="preserve">GASREC. Somente volumes de dados medidos e fornecidos por períodos subsequentes à data efetiva de registro podem ser considerados para emissão de </w:t>
      </w:r>
      <w:r w:rsidR="00903759" w:rsidRPr="0058714D">
        <w:rPr>
          <w:bCs w:val="0"/>
        </w:rPr>
        <w:t>GAS-REC</w:t>
      </w:r>
      <w:r w:rsidR="00CF08B0" w:rsidRPr="0058714D">
        <w:rPr>
          <w:bCs w:val="0"/>
        </w:rPr>
        <w:t xml:space="preserve"> / I-TRACK(G) </w:t>
      </w:r>
      <w:r w:rsidRPr="0058714D">
        <w:rPr>
          <w:bCs w:val="0"/>
        </w:rPr>
        <w:t>biogás. A metodologia de verificação dos volumes inclui auditoria direta dos medidores de vazão, balanço de massa em função dos substratos utilizados, notas fiscais de compradores nas quais seja indicado o volume transacionado, laudos laboratoriais contratados pelo cliente ou pelo produtor ou pelo Instituto Totum para determinação do poder calorífico, energia gerada em equipamentos em função da queima do biogás.</w:t>
      </w:r>
    </w:p>
    <w:p w14:paraId="55E47F2F" w14:textId="41B0F865" w:rsidR="00877819" w:rsidRPr="0058714D" w:rsidRDefault="00877819" w:rsidP="00D67060">
      <w:pPr>
        <w:pStyle w:val="Ttulo3"/>
        <w:rPr>
          <w:bCs w:val="0"/>
        </w:rPr>
      </w:pPr>
      <w:r w:rsidRPr="0058714D">
        <w:rPr>
          <w:bCs w:val="0"/>
        </w:rPr>
        <w:t xml:space="preserve">O interessado assegura, seja diretamente, seja por intermédio de auditores, o acesso às suas instalações, documentos e registros pertinentes para as verificações que se fizerem necessárias ao fiel cumprimento deste Regulamento Técnico. Eventuais custos de transporte </w:t>
      </w:r>
      <w:r w:rsidRPr="0058714D">
        <w:rPr>
          <w:bCs w:val="0"/>
        </w:rPr>
        <w:lastRenderedPageBreak/>
        <w:t>e deslocamento correrão por conta do Registrante.</w:t>
      </w:r>
    </w:p>
    <w:p w14:paraId="39F00824" w14:textId="2C4CB081" w:rsidR="00877819" w:rsidRPr="0058714D" w:rsidRDefault="00877819" w:rsidP="00D67060">
      <w:pPr>
        <w:pStyle w:val="Ttulo3"/>
        <w:rPr>
          <w:bCs w:val="0"/>
        </w:rPr>
      </w:pPr>
      <w:r w:rsidRPr="0058714D">
        <w:rPr>
          <w:bCs w:val="0"/>
        </w:rPr>
        <w:t xml:space="preserve">A empresa que tenha utilizado o </w:t>
      </w:r>
      <w:r w:rsidR="00903759" w:rsidRPr="0058714D">
        <w:rPr>
          <w:bCs w:val="0"/>
        </w:rPr>
        <w:t>GAS-REC</w:t>
      </w:r>
      <w:r w:rsidR="00CF08B0" w:rsidRPr="0058714D">
        <w:rPr>
          <w:bCs w:val="0"/>
        </w:rPr>
        <w:t xml:space="preserve"> / I-TRACK(G) </w:t>
      </w:r>
      <w:r w:rsidRPr="0058714D">
        <w:rPr>
          <w:bCs w:val="0"/>
        </w:rPr>
        <w:t>biogás em qualquer usina sem autorização e que não esteja registrada na plataforma oficial do Instituto Totum, só poderá apresentar pedido de registro após prazo mínimo de 12 (doze) meses do término do processo administrativo ou conforme definido pelo Instituto Totum.</w:t>
      </w:r>
    </w:p>
    <w:p w14:paraId="48750D4B" w14:textId="7214F998" w:rsidR="00877819" w:rsidRPr="0058714D" w:rsidRDefault="00877819" w:rsidP="00D67060">
      <w:pPr>
        <w:pStyle w:val="Ttulo3"/>
        <w:rPr>
          <w:bCs w:val="0"/>
        </w:rPr>
      </w:pPr>
      <w:r w:rsidRPr="0058714D">
        <w:rPr>
          <w:bCs w:val="0"/>
        </w:rPr>
        <w:t xml:space="preserve">Uma vez que a usina de produção de biogás esteja registrada, o Registrante deve informar ao Instituto Totum sobre quaisquer alterações que eventualmente invalidam a informação anterior do registro </w:t>
      </w:r>
      <w:r w:rsidR="00903759" w:rsidRPr="0058714D">
        <w:rPr>
          <w:bCs w:val="0"/>
        </w:rPr>
        <w:t>GAS-REC</w:t>
      </w:r>
      <w:r w:rsidR="00CF08B0" w:rsidRPr="0058714D">
        <w:rPr>
          <w:bCs w:val="0"/>
        </w:rPr>
        <w:t xml:space="preserve"> / I-TRACK(G) </w:t>
      </w:r>
      <w:r w:rsidRPr="0058714D">
        <w:rPr>
          <w:bCs w:val="0"/>
        </w:rPr>
        <w:t>já existente para essa usina de produção de biogás.</w:t>
      </w:r>
    </w:p>
    <w:p w14:paraId="7796B79E" w14:textId="77777777" w:rsidR="003D6526" w:rsidRPr="0058714D" w:rsidRDefault="003D6526" w:rsidP="003D6526">
      <w:pPr>
        <w:rPr>
          <w:rFonts w:ascii="Calibri Light" w:hAnsi="Calibri Light" w:cs="Calibri Light"/>
        </w:rPr>
      </w:pPr>
    </w:p>
    <w:p w14:paraId="0C646302" w14:textId="3EA30C0D" w:rsidR="00520538" w:rsidRPr="0058714D" w:rsidRDefault="00520538" w:rsidP="00063A4E">
      <w:pPr>
        <w:pStyle w:val="Ttulo2"/>
        <w:rPr>
          <w:rFonts w:ascii="Calibri Light" w:hAnsi="Calibri Light" w:cs="Calibri Light"/>
        </w:rPr>
      </w:pPr>
      <w:bookmarkStart w:id="11" w:name="_Toc239150367"/>
      <w:r w:rsidRPr="0058714D">
        <w:rPr>
          <w:rFonts w:ascii="Calibri Light" w:hAnsi="Calibri Light" w:cs="Calibri Light"/>
        </w:rPr>
        <w:t>Emissão de GAS-REC</w:t>
      </w:r>
      <w:bookmarkEnd w:id="11"/>
    </w:p>
    <w:p w14:paraId="1A45AD39" w14:textId="77777777" w:rsidR="003D6526" w:rsidRPr="0058714D" w:rsidRDefault="003D6526" w:rsidP="003D6526">
      <w:pPr>
        <w:rPr>
          <w:rFonts w:ascii="Calibri Light" w:hAnsi="Calibri Light" w:cs="Calibri Light"/>
        </w:rPr>
      </w:pPr>
    </w:p>
    <w:p w14:paraId="2581C73F" w14:textId="021A453A" w:rsidR="00520538" w:rsidRPr="0058714D" w:rsidRDefault="00903759" w:rsidP="00D67060">
      <w:pPr>
        <w:pStyle w:val="Ttulo3"/>
        <w:rPr>
          <w:bCs w:val="0"/>
        </w:rPr>
      </w:pPr>
      <w:r w:rsidRPr="0058714D">
        <w:rPr>
          <w:bCs w:val="0"/>
        </w:rPr>
        <w:t>GAS-REC</w:t>
      </w:r>
      <w:r w:rsidR="00CF08B0" w:rsidRPr="0058714D">
        <w:rPr>
          <w:bCs w:val="0"/>
        </w:rPr>
        <w:t xml:space="preserve">/I-TRACK(G) </w:t>
      </w:r>
      <w:r w:rsidR="00520538" w:rsidRPr="0058714D">
        <w:rPr>
          <w:bCs w:val="0"/>
        </w:rPr>
        <w:t xml:space="preserve">biogás são emitidos baseados em evidências da produção, autoconsumo, injeção do biogás em dispositivo de transporte de gás ou uso elegível no período. Cabe ao Registrante fornecer evidências factuais da produção, injeção e uso, no momento de decisão de emissão de </w:t>
      </w:r>
      <w:r w:rsidRPr="0058714D">
        <w:rPr>
          <w:bCs w:val="0"/>
        </w:rPr>
        <w:t>GAS-REC</w:t>
      </w:r>
      <w:r w:rsidR="00CF08B0" w:rsidRPr="0058714D">
        <w:rPr>
          <w:bCs w:val="0"/>
        </w:rPr>
        <w:t xml:space="preserve">/I-TRACK(G) </w:t>
      </w:r>
      <w:r w:rsidR="00520538" w:rsidRPr="0058714D">
        <w:rPr>
          <w:bCs w:val="0"/>
        </w:rPr>
        <w:t>biogás, inclusive do poder calorífico. A metodologia de verificação dos volumes inclui auditoria direta dos medidores de vazão, balanço de massa em função dos substratos utilizados, notas fiscais de compradores nas quais seja indicado o volume transacionado, laudos laboratoriais contratados pelo cliente ou pelo produtor ou pelo Instituto Totum para determinação do poder calorífico, energia gerada em equipamentos em função da queima do biogás.</w:t>
      </w:r>
    </w:p>
    <w:p w14:paraId="7EC576DA" w14:textId="37518683" w:rsidR="00520538" w:rsidRPr="0058714D" w:rsidRDefault="00520538" w:rsidP="00D67060">
      <w:pPr>
        <w:pStyle w:val="Ttulo3"/>
        <w:rPr>
          <w:bCs w:val="0"/>
        </w:rPr>
      </w:pPr>
      <w:r w:rsidRPr="0058714D">
        <w:rPr>
          <w:bCs w:val="0"/>
        </w:rPr>
        <w:t xml:space="preserve">O </w:t>
      </w:r>
      <w:r w:rsidR="00903759" w:rsidRPr="0058714D">
        <w:rPr>
          <w:bCs w:val="0"/>
        </w:rPr>
        <w:t>GAS-REC</w:t>
      </w:r>
      <w:r w:rsidR="00CF08B0" w:rsidRPr="0058714D">
        <w:rPr>
          <w:bCs w:val="0"/>
        </w:rPr>
        <w:t xml:space="preserve">/I-TRACK(G) </w:t>
      </w:r>
      <w:r w:rsidRPr="0058714D">
        <w:rPr>
          <w:bCs w:val="0"/>
        </w:rPr>
        <w:t xml:space="preserve">biogás é emitido com base na unidade energética (1 milhão de BTU ou 0,29 MWh) de </w:t>
      </w:r>
      <w:r w:rsidR="00730E64" w:rsidRPr="0058714D">
        <w:rPr>
          <w:bCs w:val="0"/>
        </w:rPr>
        <w:t>b</w:t>
      </w:r>
      <w:r w:rsidRPr="0058714D">
        <w:rPr>
          <w:bCs w:val="0"/>
        </w:rPr>
        <w:t xml:space="preserve">iogás produzido, comercializado ou usado em usinas de produção de Biogás previamente registradas na plataforma. Normalmente a unidade de tempo dos </w:t>
      </w:r>
      <w:r w:rsidR="00903759" w:rsidRPr="0058714D">
        <w:rPr>
          <w:bCs w:val="0"/>
        </w:rPr>
        <w:t>GAS-REC</w:t>
      </w:r>
      <w:r w:rsidR="00CF08B0" w:rsidRPr="0058714D">
        <w:rPr>
          <w:bCs w:val="0"/>
        </w:rPr>
        <w:t xml:space="preserve">/I-TRACK(G) </w:t>
      </w:r>
      <w:r w:rsidRPr="0058714D">
        <w:rPr>
          <w:bCs w:val="0"/>
        </w:rPr>
        <w:t xml:space="preserve">é mês (pode ser indicado na emissão do </w:t>
      </w:r>
      <w:r w:rsidR="00903759" w:rsidRPr="0058714D">
        <w:rPr>
          <w:bCs w:val="0"/>
        </w:rPr>
        <w:t>GAS-REC</w:t>
      </w:r>
      <w:r w:rsidR="00CF08B0" w:rsidRPr="0058714D">
        <w:rPr>
          <w:bCs w:val="0"/>
        </w:rPr>
        <w:t xml:space="preserve">/I-TRACK(G) </w:t>
      </w:r>
      <w:r w:rsidRPr="0058714D">
        <w:rPr>
          <w:bCs w:val="0"/>
        </w:rPr>
        <w:t>o respectivo volume em metros cúbicos).</w:t>
      </w:r>
    </w:p>
    <w:p w14:paraId="786D8785" w14:textId="6E8453C6" w:rsidR="00520538" w:rsidRPr="0058714D" w:rsidRDefault="00903759" w:rsidP="00D67060">
      <w:pPr>
        <w:pStyle w:val="Ttulo3"/>
        <w:rPr>
          <w:bCs w:val="0"/>
        </w:rPr>
      </w:pPr>
      <w:r w:rsidRPr="0058714D">
        <w:rPr>
          <w:bCs w:val="0"/>
        </w:rPr>
        <w:t>GAS-REC</w:t>
      </w:r>
      <w:r w:rsidR="00CF08B0" w:rsidRPr="0058714D">
        <w:rPr>
          <w:bCs w:val="0"/>
        </w:rPr>
        <w:t xml:space="preserve">/I-TRACK(G) </w:t>
      </w:r>
      <w:r w:rsidR="00520538" w:rsidRPr="0058714D">
        <w:rPr>
          <w:bCs w:val="0"/>
        </w:rPr>
        <w:t>biogás pode ser emitido a partir da data de registro do dispositiv</w:t>
      </w:r>
      <w:r w:rsidR="00730E64" w:rsidRPr="0058714D">
        <w:rPr>
          <w:bCs w:val="0"/>
        </w:rPr>
        <w:t>o</w:t>
      </w:r>
      <w:r w:rsidR="00520538" w:rsidRPr="0058714D">
        <w:rPr>
          <w:bCs w:val="0"/>
        </w:rPr>
        <w:t>.</w:t>
      </w:r>
    </w:p>
    <w:p w14:paraId="1CF5031D" w14:textId="54168147" w:rsidR="00520538" w:rsidRPr="0058714D" w:rsidRDefault="00520538" w:rsidP="00D67060">
      <w:pPr>
        <w:pStyle w:val="Ttulo3"/>
        <w:rPr>
          <w:bCs w:val="0"/>
        </w:rPr>
      </w:pPr>
      <w:r w:rsidRPr="0058714D">
        <w:rPr>
          <w:bCs w:val="0"/>
        </w:rPr>
        <w:t xml:space="preserve">Para solicitar uma emissão, o Registrante deverá preencher o Anexo 2 e fornecer as evidências de geração do biogás e respectivo poder calorífico. Os </w:t>
      </w:r>
      <w:r w:rsidR="00903759" w:rsidRPr="0058714D">
        <w:rPr>
          <w:bCs w:val="0"/>
        </w:rPr>
        <w:t>GAS-REC</w:t>
      </w:r>
      <w:r w:rsidR="00CF08B0" w:rsidRPr="0058714D">
        <w:rPr>
          <w:bCs w:val="0"/>
        </w:rPr>
        <w:t xml:space="preserve">/I-TRACK(G) </w:t>
      </w:r>
      <w:r w:rsidRPr="0058714D">
        <w:rPr>
          <w:bCs w:val="0"/>
        </w:rPr>
        <w:t xml:space="preserve">biogás emitidos devem ser transferidos para alguma conta de Participante na Plataforma de Registro </w:t>
      </w:r>
      <w:r w:rsidR="00730E64" w:rsidRPr="0058714D">
        <w:rPr>
          <w:bCs w:val="0"/>
        </w:rPr>
        <w:t>SISG</w:t>
      </w:r>
      <w:r w:rsidR="00903759" w:rsidRPr="0058714D">
        <w:rPr>
          <w:bCs w:val="0"/>
        </w:rPr>
        <w:t>ASREC</w:t>
      </w:r>
      <w:r w:rsidR="00CF08B0" w:rsidRPr="0058714D">
        <w:rPr>
          <w:bCs w:val="0"/>
        </w:rPr>
        <w:t xml:space="preserve">, </w:t>
      </w:r>
      <w:r w:rsidRPr="0058714D">
        <w:rPr>
          <w:bCs w:val="0"/>
        </w:rPr>
        <w:t>cujo registro consta do Anexo 4.</w:t>
      </w:r>
    </w:p>
    <w:p w14:paraId="3BEECA3D" w14:textId="5290DA19" w:rsidR="002B7E15" w:rsidRPr="0058714D" w:rsidRDefault="00520538" w:rsidP="00D67060">
      <w:pPr>
        <w:pStyle w:val="Ttulo3"/>
        <w:rPr>
          <w:bCs w:val="0"/>
        </w:rPr>
      </w:pPr>
      <w:r w:rsidRPr="0058714D">
        <w:rPr>
          <w:bCs w:val="0"/>
        </w:rPr>
        <w:t xml:space="preserve">O volume de produção de biogás deve ser fornecido em metros cúbicos e em poder calorífico (múltiplos de 1 milhão de BTU ou múltiplos de 0,29 MWh), em termos líquidos efetivamente injetados no dispositivo de transporte do biogás (pode ser indicado na emissão do </w:t>
      </w:r>
      <w:r w:rsidR="00903759" w:rsidRPr="0058714D">
        <w:rPr>
          <w:bCs w:val="0"/>
        </w:rPr>
        <w:t>GAS-REC</w:t>
      </w:r>
      <w:r w:rsidR="00CF08B0" w:rsidRPr="0058714D">
        <w:rPr>
          <w:bCs w:val="0"/>
        </w:rPr>
        <w:t xml:space="preserve">/I-TRACK(G) </w:t>
      </w:r>
      <w:r w:rsidRPr="0058714D">
        <w:rPr>
          <w:bCs w:val="0"/>
        </w:rPr>
        <w:t xml:space="preserve">o respectivo volume em metros cúbicos) ou usados de forma elegível. </w:t>
      </w:r>
    </w:p>
    <w:p w14:paraId="463FC774" w14:textId="3D667CA9" w:rsidR="002B7E15" w:rsidRPr="0058714D" w:rsidRDefault="00520538" w:rsidP="00D67060">
      <w:pPr>
        <w:pStyle w:val="Ttulo3"/>
        <w:rPr>
          <w:bCs w:val="0"/>
        </w:rPr>
      </w:pPr>
      <w:r w:rsidRPr="0058714D">
        <w:rPr>
          <w:bCs w:val="0"/>
        </w:rPr>
        <w:t>Evidência de medição para a saída de uma usina de produção de Biogás para um período de produção deve ser obtida e validada por uma parte independente (que pode ser o consumidor ou transportador</w:t>
      </w:r>
      <w:r w:rsidR="009D480A" w:rsidRPr="0058714D">
        <w:rPr>
          <w:bCs w:val="0"/>
        </w:rPr>
        <w:t xml:space="preserve"> ou Emissor Local</w:t>
      </w:r>
      <w:r w:rsidRPr="0058714D">
        <w:rPr>
          <w:bCs w:val="0"/>
        </w:rPr>
        <w:t xml:space="preserve">). O período de produção pode ter qualquer duração, mas geralmente é feito em períodos mensais. </w:t>
      </w:r>
    </w:p>
    <w:p w14:paraId="7E852482" w14:textId="3E0DCFD6" w:rsidR="00520538" w:rsidRPr="0058714D" w:rsidRDefault="00520538" w:rsidP="00D67060">
      <w:pPr>
        <w:pStyle w:val="Ttulo3"/>
        <w:rPr>
          <w:bCs w:val="0"/>
        </w:rPr>
      </w:pPr>
      <w:r w:rsidRPr="0058714D">
        <w:rPr>
          <w:bCs w:val="0"/>
        </w:rPr>
        <w:t xml:space="preserve">Se o Registrante possui o direito de obter compensação de carbono, CBIOS ou certificados de redução de emissões para o mesmo volume produzido e injetado, isto será identificado no </w:t>
      </w:r>
      <w:r w:rsidRPr="0058714D">
        <w:rPr>
          <w:bCs w:val="0"/>
        </w:rPr>
        <w:lastRenderedPageBreak/>
        <w:t xml:space="preserve">Registro </w:t>
      </w:r>
      <w:r w:rsidR="009D480A" w:rsidRPr="0058714D">
        <w:rPr>
          <w:bCs w:val="0"/>
        </w:rPr>
        <w:t>SIS</w:t>
      </w:r>
      <w:r w:rsidRPr="0058714D">
        <w:rPr>
          <w:bCs w:val="0"/>
        </w:rPr>
        <w:t xml:space="preserve">GASREC. Cabe ao Registrante informar se para os volumes usados para emissão de </w:t>
      </w:r>
      <w:r w:rsidR="00903759" w:rsidRPr="0058714D">
        <w:rPr>
          <w:bCs w:val="0"/>
        </w:rPr>
        <w:t>GAS-REC</w:t>
      </w:r>
      <w:r w:rsidR="00CF08B0" w:rsidRPr="0058714D">
        <w:rPr>
          <w:bCs w:val="0"/>
        </w:rPr>
        <w:t xml:space="preserve"> / I-TRACK(G) </w:t>
      </w:r>
      <w:r w:rsidRPr="0058714D">
        <w:rPr>
          <w:bCs w:val="0"/>
        </w:rPr>
        <w:t>biogás também foram emitidos créditos de carbono ou CBIOs.</w:t>
      </w:r>
    </w:p>
    <w:p w14:paraId="2BD0DB9F" w14:textId="53743A63" w:rsidR="002B7E15" w:rsidRPr="0058714D" w:rsidRDefault="00520538" w:rsidP="00D67060">
      <w:pPr>
        <w:pStyle w:val="Ttulo3"/>
        <w:rPr>
          <w:bCs w:val="0"/>
        </w:rPr>
      </w:pPr>
      <w:r w:rsidRPr="0058714D">
        <w:rPr>
          <w:bCs w:val="0"/>
        </w:rPr>
        <w:t>O Emissor local, ou Instituto Totum atuando como Emissor Local, analisará criticamente as evidências fornecidas e, estando tudo em conformidade, emitirá GAS-REC</w:t>
      </w:r>
      <w:r w:rsidR="009D480A" w:rsidRPr="0058714D">
        <w:rPr>
          <w:bCs w:val="0"/>
        </w:rPr>
        <w:t>/I-TRACK(G)</w:t>
      </w:r>
      <w:r w:rsidRPr="0058714D">
        <w:rPr>
          <w:bCs w:val="0"/>
        </w:rPr>
        <w:t xml:space="preserve"> biogás na conta de Participante indicada pelo Registrante na plataforma de registro </w:t>
      </w:r>
      <w:r w:rsidR="009D480A" w:rsidRPr="0058714D">
        <w:rPr>
          <w:bCs w:val="0"/>
        </w:rPr>
        <w:t>SIS</w:t>
      </w:r>
      <w:r w:rsidRPr="0058714D">
        <w:rPr>
          <w:bCs w:val="0"/>
        </w:rPr>
        <w:t>GASREC.</w:t>
      </w:r>
    </w:p>
    <w:p w14:paraId="54D6792D" w14:textId="2A84564E" w:rsidR="00520538" w:rsidRPr="0058714D" w:rsidRDefault="00520538" w:rsidP="00D67060">
      <w:pPr>
        <w:pStyle w:val="Ttulo3"/>
        <w:rPr>
          <w:bCs w:val="0"/>
        </w:rPr>
      </w:pPr>
      <w:r w:rsidRPr="0058714D">
        <w:rPr>
          <w:bCs w:val="0"/>
        </w:rPr>
        <w:t>GAS-REC</w:t>
      </w:r>
      <w:r w:rsidR="009D480A" w:rsidRPr="0058714D">
        <w:rPr>
          <w:bCs w:val="0"/>
        </w:rPr>
        <w:t xml:space="preserve">/I-TRACK(G) </w:t>
      </w:r>
      <w:r w:rsidRPr="0058714D">
        <w:rPr>
          <w:bCs w:val="0"/>
        </w:rPr>
        <w:t xml:space="preserve"> biogás não serão emitidos quando o Registrante estiver inadimplente com pagamentos ao Instituto Totum previstos em contrato.</w:t>
      </w:r>
    </w:p>
    <w:p w14:paraId="42F38731" w14:textId="1F78D5C9" w:rsidR="00520538" w:rsidRPr="0058714D" w:rsidRDefault="00520538" w:rsidP="00D67060">
      <w:pPr>
        <w:pStyle w:val="Ttulo3"/>
        <w:rPr>
          <w:bCs w:val="0"/>
        </w:rPr>
      </w:pPr>
      <w:r w:rsidRPr="0058714D">
        <w:rPr>
          <w:bCs w:val="0"/>
        </w:rPr>
        <w:t>Após a conclusão do processo de emissão, a plataforma notificará o titular da conta receptora de que os GAS-REC</w:t>
      </w:r>
      <w:r w:rsidR="009D480A" w:rsidRPr="0058714D">
        <w:rPr>
          <w:bCs w:val="0"/>
        </w:rPr>
        <w:t xml:space="preserve"> / I-TRACK(G)</w:t>
      </w:r>
      <w:r w:rsidRPr="0058714D">
        <w:rPr>
          <w:bCs w:val="0"/>
        </w:rPr>
        <w:t xml:space="preserve"> foram emitidos.</w:t>
      </w:r>
    </w:p>
    <w:p w14:paraId="13964675" w14:textId="4A54B688" w:rsidR="00520538" w:rsidRPr="0058714D" w:rsidRDefault="00520538" w:rsidP="00D67060">
      <w:pPr>
        <w:pStyle w:val="Ttulo3"/>
        <w:rPr>
          <w:bCs w:val="0"/>
        </w:rPr>
      </w:pPr>
      <w:r w:rsidRPr="0058714D">
        <w:rPr>
          <w:bCs w:val="0"/>
        </w:rPr>
        <w:t xml:space="preserve">A plataforma cria uma identificação única para cada unidade de energia (1 milhão de BTU ou 0,29 MWh) de biogás que teve </w:t>
      </w:r>
      <w:r w:rsidR="00903759" w:rsidRPr="0058714D">
        <w:rPr>
          <w:bCs w:val="0"/>
        </w:rPr>
        <w:t>GAS-REC</w:t>
      </w:r>
      <w:r w:rsidR="00CF08B0" w:rsidRPr="0058714D">
        <w:rPr>
          <w:bCs w:val="0"/>
        </w:rPr>
        <w:t xml:space="preserve">/I-TRACK(G) </w:t>
      </w:r>
      <w:r w:rsidRPr="0058714D">
        <w:rPr>
          <w:bCs w:val="0"/>
        </w:rPr>
        <w:t xml:space="preserve">emitido (pode ser indicado na emissão do </w:t>
      </w:r>
      <w:r w:rsidR="00903759" w:rsidRPr="0058714D">
        <w:rPr>
          <w:bCs w:val="0"/>
        </w:rPr>
        <w:t>GAS-REC</w:t>
      </w:r>
      <w:r w:rsidR="00730E64" w:rsidRPr="0058714D">
        <w:rPr>
          <w:bCs w:val="0"/>
        </w:rPr>
        <w:t>/</w:t>
      </w:r>
      <w:r w:rsidR="00CF08B0" w:rsidRPr="0058714D">
        <w:rPr>
          <w:bCs w:val="0"/>
        </w:rPr>
        <w:t xml:space="preserve">I-TRACK(G) </w:t>
      </w:r>
      <w:r w:rsidRPr="0058714D">
        <w:rPr>
          <w:bCs w:val="0"/>
        </w:rPr>
        <w:t>biogás o respectivo volume em metros cúbicos).</w:t>
      </w:r>
    </w:p>
    <w:p w14:paraId="6698EFAF" w14:textId="5972DD16" w:rsidR="002B7E15" w:rsidRPr="0058714D" w:rsidRDefault="00520538" w:rsidP="00D67060">
      <w:pPr>
        <w:pStyle w:val="Ttulo3"/>
        <w:rPr>
          <w:bCs w:val="0"/>
        </w:rPr>
      </w:pPr>
      <w:r w:rsidRPr="0058714D">
        <w:rPr>
          <w:bCs w:val="0"/>
        </w:rPr>
        <w:t xml:space="preserve">A identificação segue a seguinte codificação: </w:t>
      </w:r>
      <w:r w:rsidR="00903759" w:rsidRPr="0058714D">
        <w:rPr>
          <w:bCs w:val="0"/>
        </w:rPr>
        <w:t>GAS-REC</w:t>
      </w:r>
      <w:r w:rsidR="00CF08B0" w:rsidRPr="0058714D">
        <w:rPr>
          <w:bCs w:val="0"/>
        </w:rPr>
        <w:t xml:space="preserve"> / I-TRACK(G) </w:t>
      </w:r>
      <w:r w:rsidRPr="0058714D">
        <w:rPr>
          <w:bCs w:val="0"/>
        </w:rPr>
        <w:t>XXXX YY 00 NNNNNNN MMAA, sendo que:</w:t>
      </w:r>
    </w:p>
    <w:p w14:paraId="113C0D6B" w14:textId="44DFDA5C" w:rsidR="002B7E15" w:rsidRPr="0058714D" w:rsidRDefault="00520538" w:rsidP="00730E64">
      <w:pPr>
        <w:pStyle w:val="Ttulo3"/>
        <w:numPr>
          <w:ilvl w:val="0"/>
          <w:numId w:val="0"/>
        </w:numPr>
        <w:ind w:left="709"/>
        <w:rPr>
          <w:bCs w:val="0"/>
        </w:rPr>
      </w:pPr>
      <w:r w:rsidRPr="0058714D">
        <w:rPr>
          <w:bCs w:val="0"/>
        </w:rPr>
        <w:t xml:space="preserve">• XXXX é o número de identificação da usina de produção de Biogás; </w:t>
      </w:r>
    </w:p>
    <w:p w14:paraId="4A1D5E66" w14:textId="77777777" w:rsidR="002B7E15" w:rsidRPr="0058714D" w:rsidRDefault="00520538" w:rsidP="00730E64">
      <w:pPr>
        <w:pStyle w:val="Ttulo3"/>
        <w:numPr>
          <w:ilvl w:val="0"/>
          <w:numId w:val="0"/>
        </w:numPr>
        <w:ind w:left="709"/>
        <w:rPr>
          <w:bCs w:val="0"/>
        </w:rPr>
      </w:pPr>
      <w:r w:rsidRPr="0058714D">
        <w:rPr>
          <w:bCs w:val="0"/>
        </w:rPr>
        <w:t xml:space="preserve">• YY é a sigla do setor de origem da usina de biogás (AT – biogás de aterro; AG – biogás de atividades agropecuárias; CD – biogás de </w:t>
      </w:r>
      <w:proofErr w:type="spellStart"/>
      <w:r w:rsidRPr="0058714D">
        <w:rPr>
          <w:bCs w:val="0"/>
        </w:rPr>
        <w:t>codigestão</w:t>
      </w:r>
      <w:proofErr w:type="spellEnd"/>
      <w:r w:rsidRPr="0058714D">
        <w:rPr>
          <w:bCs w:val="0"/>
        </w:rPr>
        <w:t xml:space="preserve">; IN - biogás de atividades industriais; SA – biogás de resíduos de saneamento básico; CO – combinação de mais de um setor) </w:t>
      </w:r>
    </w:p>
    <w:p w14:paraId="23F0BEF8" w14:textId="77777777" w:rsidR="002B7E15" w:rsidRPr="0058714D" w:rsidRDefault="00520538" w:rsidP="00730E64">
      <w:pPr>
        <w:pStyle w:val="Ttulo3"/>
        <w:numPr>
          <w:ilvl w:val="0"/>
          <w:numId w:val="0"/>
        </w:numPr>
        <w:ind w:left="709"/>
        <w:rPr>
          <w:bCs w:val="0"/>
        </w:rPr>
      </w:pPr>
      <w:r w:rsidRPr="0058714D">
        <w:rPr>
          <w:bCs w:val="0"/>
        </w:rPr>
        <w:t xml:space="preserve">• 00 indica que se trata de biogás para fins desta Seção; </w:t>
      </w:r>
    </w:p>
    <w:p w14:paraId="19F462BB" w14:textId="446A2A50" w:rsidR="002B7E15" w:rsidRPr="0058714D" w:rsidRDefault="00520538" w:rsidP="00730E64">
      <w:pPr>
        <w:pStyle w:val="Ttulo3"/>
        <w:numPr>
          <w:ilvl w:val="0"/>
          <w:numId w:val="0"/>
        </w:numPr>
        <w:ind w:left="709"/>
        <w:rPr>
          <w:bCs w:val="0"/>
        </w:rPr>
      </w:pPr>
      <w:r w:rsidRPr="0058714D">
        <w:rPr>
          <w:bCs w:val="0"/>
        </w:rPr>
        <w:t xml:space="preserve">• NNNNNNN é o volume de </w:t>
      </w:r>
      <w:r w:rsidR="00903759" w:rsidRPr="0058714D">
        <w:rPr>
          <w:bCs w:val="0"/>
        </w:rPr>
        <w:t>GAS-REC</w:t>
      </w:r>
      <w:r w:rsidR="00CF08B0" w:rsidRPr="0058714D">
        <w:rPr>
          <w:bCs w:val="0"/>
        </w:rPr>
        <w:t xml:space="preserve"> / I-TRACK(G) </w:t>
      </w:r>
      <w:r w:rsidRPr="0058714D">
        <w:rPr>
          <w:bCs w:val="0"/>
        </w:rPr>
        <w:t xml:space="preserve">biogás em milhões de BTU (número sequencial começando de 0000001 até o número total de BTU comercializado); </w:t>
      </w:r>
    </w:p>
    <w:p w14:paraId="0719C050" w14:textId="65DAE79D" w:rsidR="00520538" w:rsidRPr="0058714D" w:rsidRDefault="00520538" w:rsidP="00730E64">
      <w:pPr>
        <w:pStyle w:val="Ttulo3"/>
        <w:numPr>
          <w:ilvl w:val="0"/>
          <w:numId w:val="0"/>
        </w:numPr>
        <w:ind w:left="709"/>
        <w:rPr>
          <w:bCs w:val="0"/>
        </w:rPr>
      </w:pPr>
      <w:r w:rsidRPr="0058714D">
        <w:rPr>
          <w:bCs w:val="0"/>
        </w:rPr>
        <w:t>• MMAA é o mês e ano da produção do volume de biogás.</w:t>
      </w:r>
    </w:p>
    <w:p w14:paraId="01F36D52" w14:textId="12337DA3" w:rsidR="00520538" w:rsidRPr="0058714D" w:rsidRDefault="00520538" w:rsidP="00D67060">
      <w:pPr>
        <w:pStyle w:val="Ttulo3"/>
        <w:rPr>
          <w:bCs w:val="0"/>
        </w:rPr>
      </w:pPr>
      <w:r w:rsidRPr="0058714D">
        <w:rPr>
          <w:bCs w:val="0"/>
        </w:rPr>
        <w:t xml:space="preserve">Uma vez emitido em uma conta de Participante, o </w:t>
      </w:r>
      <w:r w:rsidR="00903759" w:rsidRPr="0058714D">
        <w:rPr>
          <w:bCs w:val="0"/>
        </w:rPr>
        <w:t>GAS-REC</w:t>
      </w:r>
      <w:r w:rsidR="00CF08B0" w:rsidRPr="0058714D">
        <w:rPr>
          <w:bCs w:val="0"/>
        </w:rPr>
        <w:t xml:space="preserve"> / I-TRACK(G) </w:t>
      </w:r>
      <w:r w:rsidRPr="0058714D">
        <w:rPr>
          <w:bCs w:val="0"/>
        </w:rPr>
        <w:t>torna-se propriedade do Participante que detém essa conta, que poderá abrir contas de aposentadoria em nome do consumidor final do GAS-REC</w:t>
      </w:r>
      <w:r w:rsidR="009D480A" w:rsidRPr="0058714D">
        <w:rPr>
          <w:bCs w:val="0"/>
        </w:rPr>
        <w:t xml:space="preserve"> / I-TRACK(G)</w:t>
      </w:r>
      <w:r w:rsidRPr="0058714D">
        <w:rPr>
          <w:bCs w:val="0"/>
        </w:rPr>
        <w:t>.</w:t>
      </w:r>
    </w:p>
    <w:p w14:paraId="07701CBC" w14:textId="786F3C36" w:rsidR="00BC7658" w:rsidRPr="0058714D" w:rsidRDefault="00520538" w:rsidP="00730E64">
      <w:pPr>
        <w:pStyle w:val="Ttulo3"/>
        <w:rPr>
          <w:bCs w:val="0"/>
        </w:rPr>
      </w:pPr>
      <w:r w:rsidRPr="0058714D">
        <w:rPr>
          <w:bCs w:val="0"/>
        </w:rPr>
        <w:t xml:space="preserve">Um </w:t>
      </w:r>
      <w:r w:rsidR="00903759" w:rsidRPr="0058714D">
        <w:rPr>
          <w:bCs w:val="0"/>
        </w:rPr>
        <w:t>GAS-REC</w:t>
      </w:r>
      <w:r w:rsidR="00CF08B0" w:rsidRPr="0058714D">
        <w:rPr>
          <w:bCs w:val="0"/>
        </w:rPr>
        <w:t xml:space="preserve">/I-TRACK(G) </w:t>
      </w:r>
      <w:r w:rsidRPr="0058714D">
        <w:rPr>
          <w:bCs w:val="0"/>
        </w:rPr>
        <w:t xml:space="preserve">biogás não pode ser apagado da plataforma de registro </w:t>
      </w:r>
      <w:r w:rsidR="00BC7658" w:rsidRPr="0058714D">
        <w:rPr>
          <w:bCs w:val="0"/>
        </w:rPr>
        <w:t>SISGASREC</w:t>
      </w:r>
      <w:r w:rsidR="00CF08B0" w:rsidRPr="0058714D">
        <w:rPr>
          <w:bCs w:val="0"/>
        </w:rPr>
        <w:t xml:space="preserve"> </w:t>
      </w:r>
      <w:r w:rsidRPr="0058714D">
        <w:rPr>
          <w:bCs w:val="0"/>
        </w:rPr>
        <w:t xml:space="preserve">biogás nem pode ser alterado, exceto para a correção pelo Instituto Totum de um erro identificado. Caso fique claro que um </w:t>
      </w:r>
      <w:r w:rsidR="00903759" w:rsidRPr="0058714D">
        <w:rPr>
          <w:bCs w:val="0"/>
        </w:rPr>
        <w:t>GAS-REC</w:t>
      </w:r>
      <w:r w:rsidR="00CF08B0" w:rsidRPr="0058714D">
        <w:rPr>
          <w:bCs w:val="0"/>
        </w:rPr>
        <w:t xml:space="preserve">/I-TRACK(G) </w:t>
      </w:r>
      <w:r w:rsidRPr="0058714D">
        <w:rPr>
          <w:bCs w:val="0"/>
        </w:rPr>
        <w:t xml:space="preserve">biogás foi emitido incorretamente, ele será inativado da plataforma de registro </w:t>
      </w:r>
      <w:r w:rsidR="00903759" w:rsidRPr="0058714D">
        <w:rPr>
          <w:bCs w:val="0"/>
        </w:rPr>
        <w:t>GAS-REC</w:t>
      </w:r>
      <w:r w:rsidR="00CF08B0" w:rsidRPr="0058714D">
        <w:rPr>
          <w:bCs w:val="0"/>
        </w:rPr>
        <w:t xml:space="preserve">/I-TRACK(G) </w:t>
      </w:r>
      <w:r w:rsidRPr="0058714D">
        <w:rPr>
          <w:bCs w:val="0"/>
        </w:rPr>
        <w:t xml:space="preserve">pelo Instituto Totum. </w:t>
      </w:r>
      <w:r w:rsidR="001A20A5" w:rsidRPr="0058714D">
        <w:rPr>
          <w:bCs w:val="0"/>
        </w:rPr>
        <w:t>Caso o Instituto Totum ficar ciente de que a origem de um GAS-REC/I-TRACK(G) é suspeita, poderá suspender a transferência ou aposentadoria do certificado durante as investigações. Correções para um GAS-REC/I-TRACK(G) que tenha sido aposentado devem ser cuidadosamente analisadas, mas nesse caso podem ser tomadas ações de retenção de emissões futuras para compensar GAS-REC/I-TRACK(G) já aposentados.</w:t>
      </w:r>
    </w:p>
    <w:p w14:paraId="3B3001EE" w14:textId="760E89E8" w:rsidR="00520538" w:rsidRPr="0058714D" w:rsidRDefault="00520538" w:rsidP="00D67060">
      <w:pPr>
        <w:pStyle w:val="Ttulo3"/>
        <w:rPr>
          <w:bCs w:val="0"/>
        </w:rPr>
      </w:pPr>
      <w:r w:rsidRPr="0058714D">
        <w:rPr>
          <w:bCs w:val="0"/>
        </w:rPr>
        <w:t xml:space="preserve">Um </w:t>
      </w:r>
      <w:r w:rsidR="00903759" w:rsidRPr="0058714D">
        <w:rPr>
          <w:bCs w:val="0"/>
        </w:rPr>
        <w:t>GAS-REC</w:t>
      </w:r>
      <w:r w:rsidR="00CF08B0" w:rsidRPr="0058714D">
        <w:rPr>
          <w:bCs w:val="0"/>
        </w:rPr>
        <w:t xml:space="preserve"> / I-TRACK(G) </w:t>
      </w:r>
      <w:r w:rsidRPr="0058714D">
        <w:rPr>
          <w:bCs w:val="0"/>
        </w:rPr>
        <w:t xml:space="preserve">biogás é uma declaração factual de um evento de produção, transporte ou uso elegível de Biogás. Tais eventos também podem contribuir para a redução das emissões globais em outros modelos. Este benefício adicional nacional pode ser reconhecido através de um certificado de compensação de carbono ou certificado de emissões reduzidas (CER) ou CBIOS. Para a transparência do mercado, o Registrante deve </w:t>
      </w:r>
      <w:r w:rsidRPr="0058714D">
        <w:rPr>
          <w:bCs w:val="0"/>
        </w:rPr>
        <w:lastRenderedPageBreak/>
        <w:t>declarar na Solicitação de Emissão se ele e/ou o proprietário da usina de produção de Biogás retém o direito de obter créditos de carbono em relação ao volume produzido objeto da Solicitação de Emissão. Esta declaração não obriga o titular do Registro a obter créditos de carbono. No entanto, caso um Registrante declare que compensações ou créditos de carbono não são obtidos, isto fará parte da relação contratual com o Instituto Totum.</w:t>
      </w:r>
    </w:p>
    <w:p w14:paraId="50D12714" w14:textId="77777777" w:rsidR="003D6526" w:rsidRPr="0058714D" w:rsidRDefault="003D6526" w:rsidP="003D6526">
      <w:pPr>
        <w:rPr>
          <w:rFonts w:ascii="Calibri Light" w:hAnsi="Calibri Light" w:cs="Calibri Light"/>
        </w:rPr>
      </w:pPr>
    </w:p>
    <w:p w14:paraId="242A2567" w14:textId="7873F146" w:rsidR="00D2061C" w:rsidRPr="0058714D" w:rsidRDefault="00D2061C" w:rsidP="00063A4E">
      <w:pPr>
        <w:pStyle w:val="Ttulo2"/>
        <w:rPr>
          <w:rFonts w:ascii="Calibri Light" w:hAnsi="Calibri Light" w:cs="Calibri Light"/>
        </w:rPr>
      </w:pPr>
      <w:r w:rsidRPr="0058714D">
        <w:rPr>
          <w:rFonts w:ascii="Calibri Light" w:hAnsi="Calibri Light" w:cs="Calibri Light"/>
        </w:rPr>
        <w:t xml:space="preserve"> </w:t>
      </w:r>
      <w:bookmarkStart w:id="12" w:name="_Toc239150368"/>
      <w:r w:rsidRPr="0058714D">
        <w:rPr>
          <w:rFonts w:ascii="Calibri Light" w:hAnsi="Calibri Light" w:cs="Calibri Light"/>
        </w:rPr>
        <w:t>Aposentadoria de GAS-REC</w:t>
      </w:r>
      <w:r w:rsidR="008B0769" w:rsidRPr="0058714D">
        <w:rPr>
          <w:rFonts w:ascii="Calibri Light" w:hAnsi="Calibri Light" w:cs="Calibri Light"/>
        </w:rPr>
        <w:t xml:space="preserve"> / I-TRACK(G)</w:t>
      </w:r>
      <w:bookmarkEnd w:id="12"/>
    </w:p>
    <w:p w14:paraId="44B46752" w14:textId="77777777" w:rsidR="003D6526" w:rsidRPr="0058714D" w:rsidRDefault="003D6526" w:rsidP="003D6526">
      <w:pPr>
        <w:rPr>
          <w:rFonts w:ascii="Calibri Light" w:hAnsi="Calibri Light" w:cs="Calibri Light"/>
        </w:rPr>
      </w:pPr>
    </w:p>
    <w:p w14:paraId="01F3DB01" w14:textId="0313215F" w:rsidR="00D2061C" w:rsidRPr="0058714D" w:rsidRDefault="00D2061C" w:rsidP="00D67060">
      <w:pPr>
        <w:pStyle w:val="Ttulo3"/>
        <w:rPr>
          <w:bCs w:val="0"/>
        </w:rPr>
      </w:pPr>
      <w:r w:rsidRPr="0058714D">
        <w:rPr>
          <w:bCs w:val="0"/>
        </w:rPr>
        <w:t xml:space="preserve">A finalidade do </w:t>
      </w:r>
      <w:r w:rsidR="00903759" w:rsidRPr="0058714D">
        <w:rPr>
          <w:bCs w:val="0"/>
        </w:rPr>
        <w:t>GAS-REC</w:t>
      </w:r>
      <w:r w:rsidR="00CF08B0" w:rsidRPr="0058714D">
        <w:rPr>
          <w:bCs w:val="0"/>
        </w:rPr>
        <w:t xml:space="preserve">/I-TRACK(G) </w:t>
      </w:r>
      <w:r w:rsidRPr="0058714D">
        <w:rPr>
          <w:bCs w:val="0"/>
        </w:rPr>
        <w:t xml:space="preserve">biogás é facilitar a declaração ambiental pelas organizações consumidoras de gás. A fim de fazer uma declaração de divulgação, é necessário que o </w:t>
      </w:r>
      <w:r w:rsidR="00903759" w:rsidRPr="0058714D">
        <w:rPr>
          <w:bCs w:val="0"/>
        </w:rPr>
        <w:t>GAS-REC</w:t>
      </w:r>
      <w:r w:rsidR="00CF08B0" w:rsidRPr="0058714D">
        <w:rPr>
          <w:bCs w:val="0"/>
        </w:rPr>
        <w:t xml:space="preserve"> / I-TRACK(G) </w:t>
      </w:r>
      <w:r w:rsidRPr="0058714D">
        <w:rPr>
          <w:bCs w:val="0"/>
        </w:rPr>
        <w:t>seja aposentado formalmente.</w:t>
      </w:r>
    </w:p>
    <w:p w14:paraId="0325658C" w14:textId="14DD098C" w:rsidR="00D2061C" w:rsidRPr="0058714D" w:rsidRDefault="00D2061C" w:rsidP="00D67060">
      <w:pPr>
        <w:pStyle w:val="Ttulo3"/>
        <w:rPr>
          <w:bCs w:val="0"/>
        </w:rPr>
      </w:pPr>
      <w:r w:rsidRPr="0058714D">
        <w:rPr>
          <w:bCs w:val="0"/>
        </w:rPr>
        <w:t xml:space="preserve">A aposentadoria de um </w:t>
      </w:r>
      <w:r w:rsidR="00903759" w:rsidRPr="0058714D">
        <w:rPr>
          <w:bCs w:val="0"/>
        </w:rPr>
        <w:t>GAS-REC</w:t>
      </w:r>
      <w:r w:rsidR="00CF08B0" w:rsidRPr="0058714D">
        <w:rPr>
          <w:bCs w:val="0"/>
        </w:rPr>
        <w:t xml:space="preserve">/I-TRACK(G) </w:t>
      </w:r>
      <w:r w:rsidRPr="0058714D">
        <w:rPr>
          <w:bCs w:val="0"/>
        </w:rPr>
        <w:t xml:space="preserve">biogás é feita pelo Participante, que abre uma conta em nome do consumidor. Um </w:t>
      </w:r>
      <w:r w:rsidR="00903759" w:rsidRPr="0058714D">
        <w:rPr>
          <w:bCs w:val="0"/>
        </w:rPr>
        <w:t>GAS-REC</w:t>
      </w:r>
      <w:r w:rsidR="00CF08B0" w:rsidRPr="0058714D">
        <w:rPr>
          <w:bCs w:val="0"/>
        </w:rPr>
        <w:t xml:space="preserve"> / I-TRACK(G) </w:t>
      </w:r>
      <w:r w:rsidRPr="0058714D">
        <w:rPr>
          <w:bCs w:val="0"/>
        </w:rPr>
        <w:t xml:space="preserve">biogás aposentado na conta de um consumidor não pode ser removido dessa conta. Não há obrigatoriedade de que o consumidor esteja fisicamente ou contratualmente ligado ao dispositivo de transporte de gás no qual foi injetado o biogás que deu origem ao </w:t>
      </w:r>
      <w:r w:rsidR="00903759" w:rsidRPr="0058714D">
        <w:rPr>
          <w:bCs w:val="0"/>
        </w:rPr>
        <w:t>GAS-REC</w:t>
      </w:r>
      <w:r w:rsidR="00F43EF5" w:rsidRPr="0058714D">
        <w:rPr>
          <w:bCs w:val="0"/>
        </w:rPr>
        <w:t>/</w:t>
      </w:r>
      <w:r w:rsidR="00CF08B0" w:rsidRPr="0058714D">
        <w:rPr>
          <w:bCs w:val="0"/>
        </w:rPr>
        <w:t xml:space="preserve">I-TRACK(G) </w:t>
      </w:r>
      <w:r w:rsidRPr="0058714D">
        <w:rPr>
          <w:bCs w:val="0"/>
        </w:rPr>
        <w:t xml:space="preserve">biogás, ou seja, a Certificação </w:t>
      </w:r>
      <w:r w:rsidR="00903759" w:rsidRPr="0058714D">
        <w:rPr>
          <w:bCs w:val="0"/>
        </w:rPr>
        <w:t>GAS-REC</w:t>
      </w:r>
      <w:r w:rsidR="00CF08B0" w:rsidRPr="0058714D">
        <w:rPr>
          <w:bCs w:val="0"/>
        </w:rPr>
        <w:t xml:space="preserve">/I-TRACK(G) </w:t>
      </w:r>
      <w:r w:rsidRPr="0058714D">
        <w:rPr>
          <w:bCs w:val="0"/>
        </w:rPr>
        <w:t xml:space="preserve">biogás é agnóstica em termos de cadeia de custódia. </w:t>
      </w:r>
    </w:p>
    <w:p w14:paraId="4CB55778" w14:textId="3FAE2CA7" w:rsidR="00D2061C" w:rsidRPr="0058714D" w:rsidRDefault="00D2061C" w:rsidP="00D67060">
      <w:pPr>
        <w:pStyle w:val="Ttulo3"/>
        <w:rPr>
          <w:bCs w:val="0"/>
        </w:rPr>
      </w:pPr>
      <w:r w:rsidRPr="0058714D">
        <w:rPr>
          <w:bCs w:val="0"/>
        </w:rPr>
        <w:t xml:space="preserve">De posse do </w:t>
      </w:r>
      <w:r w:rsidR="00903759" w:rsidRPr="0058714D">
        <w:rPr>
          <w:bCs w:val="0"/>
        </w:rPr>
        <w:t>GAS-REC</w:t>
      </w:r>
      <w:r w:rsidR="00CF08B0" w:rsidRPr="0058714D">
        <w:rPr>
          <w:bCs w:val="0"/>
        </w:rPr>
        <w:t xml:space="preserve"> / I-TRACK(G) </w:t>
      </w:r>
      <w:r w:rsidRPr="0058714D">
        <w:rPr>
          <w:bCs w:val="0"/>
        </w:rPr>
        <w:t>biogás em sua conta de Participante, este escolherá para qual consumidor os GAS-REC</w:t>
      </w:r>
      <w:r w:rsidR="008B0769" w:rsidRPr="0058714D">
        <w:rPr>
          <w:bCs w:val="0"/>
        </w:rPr>
        <w:t xml:space="preserve">/I-TRACK(G) </w:t>
      </w:r>
      <w:r w:rsidRPr="0058714D">
        <w:rPr>
          <w:bCs w:val="0"/>
        </w:rPr>
        <w:t xml:space="preserve"> biogás serão aposentados, criando uma conta de aposentadoria com os dados do consumidor.</w:t>
      </w:r>
    </w:p>
    <w:p w14:paraId="63E97C7D" w14:textId="032B2436" w:rsidR="00D2061C" w:rsidRPr="0058714D" w:rsidRDefault="00D2061C" w:rsidP="00D67060">
      <w:pPr>
        <w:pStyle w:val="Ttulo3"/>
        <w:rPr>
          <w:bCs w:val="0"/>
        </w:rPr>
      </w:pPr>
      <w:r w:rsidRPr="0058714D">
        <w:rPr>
          <w:bCs w:val="0"/>
        </w:rPr>
        <w:t xml:space="preserve">Participantes podem gerar um relatório a partir da plataforma de registro </w:t>
      </w:r>
      <w:r w:rsidR="00CF08B0" w:rsidRPr="0058714D">
        <w:rPr>
          <w:bCs w:val="0"/>
        </w:rPr>
        <w:t>GAS</w:t>
      </w:r>
      <w:r w:rsidR="008B0769" w:rsidRPr="0058714D">
        <w:rPr>
          <w:bCs w:val="0"/>
        </w:rPr>
        <w:t>-</w:t>
      </w:r>
      <w:r w:rsidR="00CF08B0" w:rsidRPr="0058714D">
        <w:rPr>
          <w:bCs w:val="0"/>
        </w:rPr>
        <w:t xml:space="preserve">REC/I-TRACK(G) </w:t>
      </w:r>
      <w:r w:rsidRPr="0058714D">
        <w:rPr>
          <w:bCs w:val="0"/>
        </w:rPr>
        <w:t>que pode ser usado como uma declaração de divulgação para o consumidor.</w:t>
      </w:r>
    </w:p>
    <w:p w14:paraId="28FAA13C" w14:textId="77777777" w:rsidR="003D6526" w:rsidRPr="0058714D" w:rsidRDefault="003D6526" w:rsidP="003D6526">
      <w:pPr>
        <w:rPr>
          <w:rFonts w:ascii="Calibri Light" w:hAnsi="Calibri Light" w:cs="Calibri Light"/>
        </w:rPr>
      </w:pPr>
    </w:p>
    <w:p w14:paraId="23CD44C3" w14:textId="46CBD883" w:rsidR="008E050D" w:rsidRPr="0058714D" w:rsidRDefault="008E050D" w:rsidP="00063A4E">
      <w:pPr>
        <w:pStyle w:val="Ttulo2"/>
        <w:rPr>
          <w:rFonts w:ascii="Calibri Light" w:hAnsi="Calibri Light" w:cs="Calibri Light"/>
        </w:rPr>
      </w:pPr>
      <w:r w:rsidRPr="0058714D">
        <w:rPr>
          <w:rFonts w:ascii="Calibri Light" w:hAnsi="Calibri Light" w:cs="Calibri Light"/>
        </w:rPr>
        <w:t xml:space="preserve"> </w:t>
      </w:r>
      <w:bookmarkStart w:id="13" w:name="_Toc239150369"/>
      <w:r w:rsidRPr="0058714D">
        <w:rPr>
          <w:rFonts w:ascii="Calibri Light" w:hAnsi="Calibri Light" w:cs="Calibri Light"/>
        </w:rPr>
        <w:t>Custódia de certificados</w:t>
      </w:r>
      <w:bookmarkEnd w:id="13"/>
    </w:p>
    <w:p w14:paraId="37B45A8B" w14:textId="77777777" w:rsidR="003D6526" w:rsidRPr="0058714D" w:rsidRDefault="003D6526" w:rsidP="003D6526">
      <w:pPr>
        <w:rPr>
          <w:rFonts w:ascii="Calibri Light" w:hAnsi="Calibri Light" w:cs="Calibri Light"/>
        </w:rPr>
      </w:pPr>
    </w:p>
    <w:p w14:paraId="0A2C10AB" w14:textId="02A1C476" w:rsidR="008E050D" w:rsidRPr="0058714D" w:rsidRDefault="008E050D" w:rsidP="00D67060">
      <w:pPr>
        <w:pStyle w:val="Ttulo3"/>
        <w:rPr>
          <w:bCs w:val="0"/>
        </w:rPr>
      </w:pPr>
      <w:r w:rsidRPr="0058714D">
        <w:rPr>
          <w:bCs w:val="0"/>
        </w:rPr>
        <w:t>A finalidade do certificado é ser emitido e aposentado para um consumidor final que tenha interesse em fazer uso do mesmo como um instrumento de mercado para comprovar a origem de seu consumo de gás. No caso de certificados que sejam emitidos por um Registrante e não sejam aposentados por um Participante até a data de 30 de setembro de dois anos posteriores ao ano de geração, uma taxa de custódia poderá ser cobrada pelo operador do registro do programa.</w:t>
      </w:r>
    </w:p>
    <w:p w14:paraId="57882565" w14:textId="12FA95AC" w:rsidR="008E050D" w:rsidRPr="0058714D" w:rsidRDefault="008E050D" w:rsidP="00D67060">
      <w:pPr>
        <w:pStyle w:val="Ttulo3"/>
        <w:rPr>
          <w:bCs w:val="0"/>
        </w:rPr>
      </w:pPr>
      <w:r w:rsidRPr="0058714D">
        <w:rPr>
          <w:bCs w:val="0"/>
        </w:rPr>
        <w:t>A cada dia 30 de setembro, o operador do registro enviará um comunicado aos Participantes questionando o interesse em manter os certificados em sua conta de Participante e realizar o pagamento da taxa de custódia, ou, sem custos, autorizar a transferência dos certificados para uma Conta Central, gerenciada pelo Operador do Registro.</w:t>
      </w:r>
    </w:p>
    <w:p w14:paraId="1D0F7327" w14:textId="25C320EF" w:rsidR="008E050D" w:rsidRPr="0058714D" w:rsidRDefault="008E050D" w:rsidP="00D67060">
      <w:pPr>
        <w:pStyle w:val="Ttulo3"/>
        <w:rPr>
          <w:bCs w:val="0"/>
        </w:rPr>
      </w:pPr>
      <w:r w:rsidRPr="0058714D">
        <w:rPr>
          <w:bCs w:val="0"/>
        </w:rPr>
        <w:t xml:space="preserve">O Participante pode solicitar o resgate de seus certificados anteriormente transferidos para a Conta Central para sua conta de Participante, mediante o pagamento de uma taxa de resgate similar à taxa de custódia. Os certificados resgatados da Conta Central para a conta de participante poderão ficar armazenados na conta de Participante até o dia 30 de setembro do ano seguinte ao ano de pedido de resgate. Caso, em um novo dia 30 de setembro, os </w:t>
      </w:r>
      <w:r w:rsidRPr="0058714D">
        <w:rPr>
          <w:bCs w:val="0"/>
        </w:rPr>
        <w:lastRenderedPageBreak/>
        <w:t>certificados permaneçam na conta do Participante, esses certificados passarão pelo mesmo processo já descrito acima</w:t>
      </w:r>
      <w:r w:rsidR="00F43EF5" w:rsidRPr="0058714D">
        <w:rPr>
          <w:bCs w:val="0"/>
        </w:rPr>
        <w:t>.</w:t>
      </w:r>
    </w:p>
    <w:p w14:paraId="7DA9E6C2" w14:textId="77777777" w:rsidR="003D6526" w:rsidRPr="0058714D" w:rsidRDefault="003D6526" w:rsidP="003D6526">
      <w:pPr>
        <w:rPr>
          <w:rFonts w:ascii="Calibri Light" w:hAnsi="Calibri Light" w:cs="Calibri Light"/>
        </w:rPr>
      </w:pPr>
    </w:p>
    <w:p w14:paraId="153078AC" w14:textId="2512FC5E" w:rsidR="008E050D" w:rsidRPr="0058714D" w:rsidRDefault="008E050D" w:rsidP="00063A4E">
      <w:pPr>
        <w:pStyle w:val="Ttulo2"/>
        <w:rPr>
          <w:rFonts w:ascii="Calibri Light" w:hAnsi="Calibri Light" w:cs="Calibri Light"/>
        </w:rPr>
      </w:pPr>
      <w:r w:rsidRPr="0058714D">
        <w:rPr>
          <w:rFonts w:ascii="Calibri Light" w:hAnsi="Calibri Light" w:cs="Calibri Light"/>
        </w:rPr>
        <w:t xml:space="preserve"> </w:t>
      </w:r>
      <w:bookmarkStart w:id="14" w:name="_Toc239150370"/>
      <w:r w:rsidRPr="0058714D">
        <w:rPr>
          <w:rFonts w:ascii="Calibri Light" w:hAnsi="Calibri Light" w:cs="Calibri Light"/>
        </w:rPr>
        <w:t>Atestado concedido ao Registrante</w:t>
      </w:r>
      <w:bookmarkEnd w:id="14"/>
    </w:p>
    <w:p w14:paraId="7C68B3F2" w14:textId="77777777" w:rsidR="003D6526" w:rsidRPr="0058714D" w:rsidRDefault="003D6526" w:rsidP="003D6526">
      <w:pPr>
        <w:rPr>
          <w:rFonts w:ascii="Calibri Light" w:hAnsi="Calibri Light" w:cs="Calibri Light"/>
        </w:rPr>
      </w:pPr>
    </w:p>
    <w:p w14:paraId="39E7FA75" w14:textId="77E51C58" w:rsidR="008E050D" w:rsidRPr="0058714D" w:rsidRDefault="008E050D" w:rsidP="00D67060">
      <w:pPr>
        <w:pStyle w:val="Ttulo3"/>
        <w:rPr>
          <w:bCs w:val="0"/>
        </w:rPr>
      </w:pPr>
      <w:r w:rsidRPr="0058714D">
        <w:rPr>
          <w:bCs w:val="0"/>
        </w:rPr>
        <w:t xml:space="preserve">Cada Registrante receberá um Atestado digital onde constarão seus dados cadastrais e a lista das usinas de produção de biogás aptas para a geração de </w:t>
      </w:r>
      <w:r w:rsidR="00903759" w:rsidRPr="0058714D">
        <w:rPr>
          <w:bCs w:val="0"/>
        </w:rPr>
        <w:t>GAS-REC</w:t>
      </w:r>
      <w:r w:rsidR="00F43EF5" w:rsidRPr="0058714D">
        <w:rPr>
          <w:bCs w:val="0"/>
        </w:rPr>
        <w:t>/</w:t>
      </w:r>
      <w:r w:rsidR="00CF08B0" w:rsidRPr="0058714D">
        <w:rPr>
          <w:bCs w:val="0"/>
        </w:rPr>
        <w:t xml:space="preserve">I-TRACK(G), </w:t>
      </w:r>
      <w:r w:rsidRPr="0058714D">
        <w:rPr>
          <w:bCs w:val="0"/>
        </w:rPr>
        <w:t>com respectivas datas de registro e validade.</w:t>
      </w:r>
    </w:p>
    <w:p w14:paraId="13801E78" w14:textId="04374ADF" w:rsidR="008E050D" w:rsidRPr="0058714D" w:rsidRDefault="008E050D" w:rsidP="00D67060">
      <w:pPr>
        <w:pStyle w:val="Ttulo3"/>
        <w:rPr>
          <w:bCs w:val="0"/>
        </w:rPr>
      </w:pPr>
      <w:r w:rsidRPr="0058714D">
        <w:rPr>
          <w:bCs w:val="0"/>
        </w:rPr>
        <w:t>O uso desse Atestado será autorizado à empresa Registrante sob as condições deste regulamento, podendo ser impresso nos materiais de promoção da empresa, displays, paredes, documentos comerciais, notas fiscais, “homepage” e, sujeito à aprovação do Instituto Totum, em outros meios não relacionados neste item, sempre associado ao empreendimento que recebeu a Certificação. Esse Atestado não pode ser entregue ou transferido para o consumidor final do GAS-REC</w:t>
      </w:r>
      <w:r w:rsidR="008B0769" w:rsidRPr="0058714D">
        <w:rPr>
          <w:bCs w:val="0"/>
        </w:rPr>
        <w:t>/I-TRACK(G).</w:t>
      </w:r>
    </w:p>
    <w:p w14:paraId="351D8B68" w14:textId="19E20390" w:rsidR="008E050D" w:rsidRPr="0058714D" w:rsidRDefault="008E050D" w:rsidP="00D67060">
      <w:pPr>
        <w:pStyle w:val="Ttulo3"/>
        <w:rPr>
          <w:bCs w:val="0"/>
        </w:rPr>
      </w:pPr>
      <w:r w:rsidRPr="0058714D">
        <w:rPr>
          <w:bCs w:val="0"/>
        </w:rPr>
        <w:t>O uso do Atestado é voluntário, porém, quando utilizado, deve seguir as regras deste Regulamento.</w:t>
      </w:r>
    </w:p>
    <w:p w14:paraId="4979D5E5" w14:textId="0EAF64C9" w:rsidR="008E050D" w:rsidRPr="0058714D" w:rsidRDefault="008E050D" w:rsidP="00D67060">
      <w:pPr>
        <w:pStyle w:val="Ttulo3"/>
        <w:rPr>
          <w:bCs w:val="0"/>
        </w:rPr>
      </w:pPr>
      <w:r w:rsidRPr="0058714D">
        <w:rPr>
          <w:bCs w:val="0"/>
        </w:rPr>
        <w:t>O Atestado não pode ser utilizado como comprovação de qualidade do produto ou serviço.</w:t>
      </w:r>
    </w:p>
    <w:p w14:paraId="620F861C" w14:textId="79BA32B5" w:rsidR="008E050D" w:rsidRPr="0058714D" w:rsidRDefault="008E050D" w:rsidP="00D67060">
      <w:pPr>
        <w:pStyle w:val="Ttulo3"/>
        <w:rPr>
          <w:bCs w:val="0"/>
        </w:rPr>
      </w:pPr>
      <w:r w:rsidRPr="0058714D">
        <w:rPr>
          <w:bCs w:val="0"/>
        </w:rPr>
        <w:t>A logomarca que caracteriza o Atestado não pode, em hipótese alguma, ser utilizada como marca de produto ou empregada na razão social ou nome fantasia do empreendimento/usina certificada ou da controladora ou Registrante.</w:t>
      </w:r>
    </w:p>
    <w:p w14:paraId="0898CACC" w14:textId="773832BA" w:rsidR="008E050D" w:rsidRPr="0058714D" w:rsidRDefault="008E050D" w:rsidP="00D67060">
      <w:pPr>
        <w:pStyle w:val="Ttulo3"/>
        <w:rPr>
          <w:bCs w:val="0"/>
        </w:rPr>
      </w:pPr>
      <w:r w:rsidRPr="0058714D">
        <w:rPr>
          <w:bCs w:val="0"/>
        </w:rPr>
        <w:t>A logomarca que caracteriza o Atestado não deve ser alterada graficamente sem a concordância, por escrito, do Instituto Totum. Somente as dimensões podem ser alteradas, mantendo a proporção, desde que a logomarca seja mantida legível.</w:t>
      </w:r>
    </w:p>
    <w:p w14:paraId="68A8B9CA" w14:textId="41FEF5D8" w:rsidR="008E050D" w:rsidRPr="0058714D" w:rsidRDefault="008E050D" w:rsidP="00D67060">
      <w:pPr>
        <w:pStyle w:val="Ttulo3"/>
        <w:rPr>
          <w:bCs w:val="0"/>
        </w:rPr>
      </w:pPr>
      <w:r w:rsidRPr="0058714D">
        <w:rPr>
          <w:bCs w:val="0"/>
        </w:rPr>
        <w:t>O Atestado só poderá ser utilizado pelo Registrante dentro do prazo de validade.</w:t>
      </w:r>
    </w:p>
    <w:p w14:paraId="2BEC77BD" w14:textId="6D2A2513" w:rsidR="008E050D" w:rsidRPr="0058714D" w:rsidRDefault="008E050D" w:rsidP="00D67060">
      <w:pPr>
        <w:pStyle w:val="Ttulo3"/>
        <w:rPr>
          <w:bCs w:val="0"/>
        </w:rPr>
      </w:pPr>
      <w:r w:rsidRPr="0058714D">
        <w:rPr>
          <w:bCs w:val="0"/>
        </w:rPr>
        <w:t>O uso do Atestado é restrito ao Registrante e usinas registradas, e o direito de uso deste não deve ser transferido para terceiros, substitutos ou outros, nem ser objeto de cessão ou aquisição, sem que o processo tenha sido devidamente comunicado à Instituto Totum.</w:t>
      </w:r>
    </w:p>
    <w:p w14:paraId="29BA6315" w14:textId="04DD404B" w:rsidR="008E050D" w:rsidRPr="0058714D" w:rsidRDefault="008E050D" w:rsidP="00D67060">
      <w:pPr>
        <w:pStyle w:val="Ttulo3"/>
        <w:rPr>
          <w:bCs w:val="0"/>
        </w:rPr>
      </w:pPr>
      <w:r w:rsidRPr="0058714D">
        <w:rPr>
          <w:bCs w:val="0"/>
        </w:rPr>
        <w:t>A autorização de uso do Atestado não poderá ser transferida ou concedida a terceiros, salvo continuação de uso por sucessão, desde que devidamente comunicado ao Instituto Totum.</w:t>
      </w:r>
    </w:p>
    <w:p w14:paraId="6E77D2CD" w14:textId="36F8306C" w:rsidR="008E050D" w:rsidRPr="0058714D" w:rsidRDefault="008E050D" w:rsidP="00D67060">
      <w:pPr>
        <w:pStyle w:val="Ttulo3"/>
        <w:rPr>
          <w:bCs w:val="0"/>
        </w:rPr>
      </w:pPr>
      <w:r w:rsidRPr="0058714D">
        <w:rPr>
          <w:bCs w:val="0"/>
        </w:rPr>
        <w:t>Suspensa ou cancelada a autorização de uso do Atestado, o Registrante e respectivas usinas se obrigam a cessar, imediatamente, toda e qualquer publicidade ou divulgação que tenha relação com a Certificação, retirando todas as citações e identificações no prazo de 30 dias, estando o empreendimento e seus controladores sujeitos a sanções administrativas e judiciais.</w:t>
      </w:r>
    </w:p>
    <w:p w14:paraId="500C4D5F" w14:textId="77777777" w:rsidR="003D6526" w:rsidRPr="0058714D" w:rsidRDefault="003D6526" w:rsidP="003D6526">
      <w:pPr>
        <w:rPr>
          <w:rFonts w:ascii="Calibri Light" w:hAnsi="Calibri Light" w:cs="Calibri Light"/>
        </w:rPr>
      </w:pPr>
    </w:p>
    <w:p w14:paraId="799B0AA3" w14:textId="52B89155" w:rsidR="008E050D" w:rsidRPr="0058714D" w:rsidRDefault="008E050D" w:rsidP="00063A4E">
      <w:pPr>
        <w:pStyle w:val="Ttulo2"/>
        <w:rPr>
          <w:rFonts w:ascii="Calibri Light" w:hAnsi="Calibri Light" w:cs="Calibri Light"/>
        </w:rPr>
      </w:pPr>
      <w:r w:rsidRPr="0058714D">
        <w:rPr>
          <w:rFonts w:ascii="Calibri Light" w:hAnsi="Calibri Light" w:cs="Calibri Light"/>
        </w:rPr>
        <w:t xml:space="preserve"> </w:t>
      </w:r>
      <w:bookmarkStart w:id="15" w:name="_Toc239150371"/>
      <w:r w:rsidRPr="0058714D">
        <w:rPr>
          <w:rFonts w:ascii="Calibri Light" w:hAnsi="Calibri Light" w:cs="Calibri Light"/>
        </w:rPr>
        <w:t>Processo Administrativo, Penalidades e Multas</w:t>
      </w:r>
      <w:bookmarkEnd w:id="15"/>
    </w:p>
    <w:p w14:paraId="5A9722CA" w14:textId="77777777" w:rsidR="003D6526" w:rsidRPr="0058714D" w:rsidRDefault="003D6526" w:rsidP="003D6526">
      <w:pPr>
        <w:rPr>
          <w:rFonts w:ascii="Calibri Light" w:hAnsi="Calibri Light" w:cs="Calibri Light"/>
        </w:rPr>
      </w:pPr>
    </w:p>
    <w:p w14:paraId="5E4F20C6" w14:textId="5E8036D8" w:rsidR="00391309" w:rsidRPr="0058714D" w:rsidRDefault="008E050D" w:rsidP="00D67060">
      <w:pPr>
        <w:pStyle w:val="Ttulo3"/>
        <w:rPr>
          <w:bCs w:val="0"/>
        </w:rPr>
      </w:pPr>
      <w:r w:rsidRPr="0058714D">
        <w:rPr>
          <w:bCs w:val="0"/>
        </w:rPr>
        <w:t xml:space="preserve">Serão consideradas infrações à autorização para uso do Atestado e certificados </w:t>
      </w:r>
      <w:r w:rsidR="00903759" w:rsidRPr="0058714D">
        <w:rPr>
          <w:bCs w:val="0"/>
        </w:rPr>
        <w:t>GAS-REC</w:t>
      </w:r>
      <w:r w:rsidR="00CF08B0" w:rsidRPr="0058714D">
        <w:rPr>
          <w:bCs w:val="0"/>
        </w:rPr>
        <w:t xml:space="preserve"> / I-</w:t>
      </w:r>
      <w:r w:rsidR="00CF08B0" w:rsidRPr="0058714D">
        <w:rPr>
          <w:bCs w:val="0"/>
        </w:rPr>
        <w:lastRenderedPageBreak/>
        <w:t xml:space="preserve">TRACK(G) </w:t>
      </w:r>
      <w:r w:rsidRPr="0058714D">
        <w:rPr>
          <w:bCs w:val="0"/>
        </w:rPr>
        <w:t xml:space="preserve">biogás: </w:t>
      </w:r>
    </w:p>
    <w:p w14:paraId="3136EDC7" w14:textId="2B372362" w:rsidR="00B95611" w:rsidRPr="0058714D" w:rsidRDefault="008E050D" w:rsidP="00F43EF5">
      <w:pPr>
        <w:pStyle w:val="Ttulo3"/>
        <w:numPr>
          <w:ilvl w:val="0"/>
          <w:numId w:val="0"/>
        </w:numPr>
        <w:ind w:left="709"/>
        <w:rPr>
          <w:bCs w:val="0"/>
        </w:rPr>
      </w:pPr>
      <w:r w:rsidRPr="0058714D">
        <w:rPr>
          <w:bCs w:val="0"/>
        </w:rPr>
        <w:t xml:space="preserve">a) Não atendimento ao Regulamento Técnico; </w:t>
      </w:r>
    </w:p>
    <w:p w14:paraId="4F764617" w14:textId="77777777" w:rsidR="00B95611" w:rsidRPr="0058714D" w:rsidRDefault="008E050D" w:rsidP="00F43EF5">
      <w:pPr>
        <w:pStyle w:val="Ttulo3"/>
        <w:numPr>
          <w:ilvl w:val="0"/>
          <w:numId w:val="0"/>
        </w:numPr>
        <w:ind w:left="709"/>
        <w:rPr>
          <w:bCs w:val="0"/>
        </w:rPr>
      </w:pPr>
      <w:r w:rsidRPr="0058714D">
        <w:rPr>
          <w:bCs w:val="0"/>
        </w:rPr>
        <w:t xml:space="preserve">b) Uso do Atestado ou Certificado de forma não autorizada; </w:t>
      </w:r>
    </w:p>
    <w:p w14:paraId="497151BE" w14:textId="77777777" w:rsidR="00B95611" w:rsidRPr="0058714D" w:rsidRDefault="008E050D" w:rsidP="00F43EF5">
      <w:pPr>
        <w:pStyle w:val="Ttulo3"/>
        <w:numPr>
          <w:ilvl w:val="0"/>
          <w:numId w:val="0"/>
        </w:numPr>
        <w:ind w:left="709"/>
        <w:rPr>
          <w:bCs w:val="0"/>
        </w:rPr>
      </w:pPr>
      <w:r w:rsidRPr="0058714D">
        <w:rPr>
          <w:bCs w:val="0"/>
        </w:rPr>
        <w:t xml:space="preserve">c) Veiculação de publicidade em desacordo com os critérios estabelecidos neste Regulamento; </w:t>
      </w:r>
    </w:p>
    <w:p w14:paraId="5E4A65A3" w14:textId="77777777" w:rsidR="00B95611" w:rsidRPr="0058714D" w:rsidRDefault="008E050D" w:rsidP="00F43EF5">
      <w:pPr>
        <w:pStyle w:val="Ttulo3"/>
        <w:numPr>
          <w:ilvl w:val="0"/>
          <w:numId w:val="0"/>
        </w:numPr>
        <w:ind w:left="709"/>
        <w:rPr>
          <w:bCs w:val="0"/>
        </w:rPr>
      </w:pPr>
      <w:r w:rsidRPr="0058714D">
        <w:rPr>
          <w:bCs w:val="0"/>
        </w:rPr>
        <w:t xml:space="preserve">d) Prestação de falsas informações ou sua ausência (omissão); </w:t>
      </w:r>
    </w:p>
    <w:p w14:paraId="5396C549" w14:textId="579D4C81" w:rsidR="008E050D" w:rsidRPr="0058714D" w:rsidRDefault="008E050D" w:rsidP="00F43EF5">
      <w:pPr>
        <w:pStyle w:val="Ttulo3"/>
        <w:numPr>
          <w:ilvl w:val="0"/>
          <w:numId w:val="0"/>
        </w:numPr>
        <w:ind w:left="709"/>
        <w:rPr>
          <w:bCs w:val="0"/>
        </w:rPr>
      </w:pPr>
      <w:r w:rsidRPr="0058714D">
        <w:rPr>
          <w:bCs w:val="0"/>
        </w:rPr>
        <w:t xml:space="preserve">e) Emissão ou Aposentadoria de </w:t>
      </w:r>
      <w:r w:rsidR="00903759" w:rsidRPr="0058714D">
        <w:rPr>
          <w:bCs w:val="0"/>
        </w:rPr>
        <w:t>GAS-REC</w:t>
      </w:r>
      <w:r w:rsidR="00CF08B0" w:rsidRPr="0058714D">
        <w:rPr>
          <w:bCs w:val="0"/>
        </w:rPr>
        <w:t xml:space="preserve"> / I-TRACK(G) </w:t>
      </w:r>
      <w:r w:rsidRPr="0058714D">
        <w:rPr>
          <w:bCs w:val="0"/>
        </w:rPr>
        <w:t xml:space="preserve">biogás fora da plataforma de registro </w:t>
      </w:r>
      <w:r w:rsidR="003921CC" w:rsidRPr="0058714D">
        <w:rPr>
          <w:bCs w:val="0"/>
        </w:rPr>
        <w:t>SIS</w:t>
      </w:r>
      <w:r w:rsidRPr="0058714D">
        <w:rPr>
          <w:bCs w:val="0"/>
        </w:rPr>
        <w:t>GASREC.</w:t>
      </w:r>
    </w:p>
    <w:p w14:paraId="5A1B6B2B" w14:textId="5F348B70" w:rsidR="008E050D" w:rsidRPr="0058714D" w:rsidRDefault="008E050D" w:rsidP="00D67060">
      <w:pPr>
        <w:pStyle w:val="Ttulo3"/>
        <w:rPr>
          <w:bCs w:val="0"/>
        </w:rPr>
      </w:pPr>
      <w:r w:rsidRPr="0058714D">
        <w:rPr>
          <w:bCs w:val="0"/>
        </w:rPr>
        <w:t xml:space="preserve">As decisões relativas às penalidades e infrações ao Programa de Certificação </w:t>
      </w:r>
      <w:r w:rsidR="00903759" w:rsidRPr="0058714D">
        <w:rPr>
          <w:bCs w:val="0"/>
        </w:rPr>
        <w:t>GAS-REC</w:t>
      </w:r>
      <w:r w:rsidR="00CF08B0" w:rsidRPr="0058714D">
        <w:rPr>
          <w:bCs w:val="0"/>
        </w:rPr>
        <w:t xml:space="preserve"> / I-TRACK(G) </w:t>
      </w:r>
      <w:r w:rsidRPr="0058714D">
        <w:rPr>
          <w:bCs w:val="0"/>
        </w:rPr>
        <w:t>são tomadas pelo Instituto Totum e as medidas punitivas podem ser: advertência simples, advertência com pedido de ajustamento de conduta, suspensão da certificação, cancelamento da certificação.</w:t>
      </w:r>
    </w:p>
    <w:p w14:paraId="68EB2ECE" w14:textId="665361DA" w:rsidR="008E050D" w:rsidRPr="0058714D" w:rsidRDefault="008E050D" w:rsidP="00D67060">
      <w:pPr>
        <w:pStyle w:val="Ttulo3"/>
        <w:rPr>
          <w:bCs w:val="0"/>
        </w:rPr>
      </w:pPr>
      <w:r w:rsidRPr="0058714D">
        <w:rPr>
          <w:bCs w:val="0"/>
        </w:rPr>
        <w:t>Caso o Registrante ou Participante tenham algum tipo de discordância quanto à natureza da decisão ou penalidade, poderá acionar a Diretoria do Instituto Totum. O prazo para interposição de recurso em relação à decisão do Instituto Totum é de 15 dias, a partir da comunicação da penalidade.</w:t>
      </w:r>
    </w:p>
    <w:p w14:paraId="216F7B0A" w14:textId="27DDE4E1" w:rsidR="008E050D" w:rsidRPr="0058714D" w:rsidRDefault="008E050D" w:rsidP="00D67060">
      <w:pPr>
        <w:pStyle w:val="Ttulo3"/>
        <w:rPr>
          <w:bCs w:val="0"/>
        </w:rPr>
      </w:pPr>
      <w:r w:rsidRPr="0058714D">
        <w:rPr>
          <w:bCs w:val="0"/>
        </w:rPr>
        <w:t>O Instituto Totum é soberano para tomada de decisões no processo de certificação ou renovação dos empreendimentos dentro das regras do Regulamento Técnico.</w:t>
      </w:r>
    </w:p>
    <w:p w14:paraId="4CCFFF2E" w14:textId="1BBAC419" w:rsidR="008E050D" w:rsidRPr="0058714D" w:rsidRDefault="008E050D" w:rsidP="00D67060">
      <w:pPr>
        <w:pStyle w:val="Ttulo3"/>
        <w:rPr>
          <w:bCs w:val="0"/>
        </w:rPr>
      </w:pPr>
      <w:r w:rsidRPr="0058714D">
        <w:rPr>
          <w:bCs w:val="0"/>
        </w:rPr>
        <w:t xml:space="preserve">Na hipótese de ser suspenso ou cancelado o uso do Atestado e o registro na plataforma de registro </w:t>
      </w:r>
      <w:r w:rsidR="00903759" w:rsidRPr="0058714D">
        <w:rPr>
          <w:bCs w:val="0"/>
        </w:rPr>
        <w:t>GAS-REC</w:t>
      </w:r>
      <w:r w:rsidR="00CF08B0" w:rsidRPr="0058714D">
        <w:rPr>
          <w:bCs w:val="0"/>
        </w:rPr>
        <w:t xml:space="preserve">/I-TRACK(G), </w:t>
      </w:r>
      <w:r w:rsidRPr="0058714D">
        <w:rPr>
          <w:bCs w:val="0"/>
        </w:rPr>
        <w:t xml:space="preserve">o Instituto Totum efetuará todas as verificações e medidas necessárias para evitar a utilização indevida do </w:t>
      </w:r>
      <w:r w:rsidR="00903759" w:rsidRPr="0058714D">
        <w:rPr>
          <w:bCs w:val="0"/>
        </w:rPr>
        <w:t>GAS-REC</w:t>
      </w:r>
      <w:r w:rsidR="00CF08B0" w:rsidRPr="0058714D">
        <w:rPr>
          <w:bCs w:val="0"/>
        </w:rPr>
        <w:t xml:space="preserve">/I-TRACK(G) </w:t>
      </w:r>
      <w:r w:rsidRPr="0058714D">
        <w:rPr>
          <w:bCs w:val="0"/>
        </w:rPr>
        <w:t>e Atestado, assegurando a paralização imediata de novas emissões. O Registrante (ou Participante) terá o prazo de máximo de 30 dias para retirar de circulação (mesmo dentro de suas instalações) todos os materiais e informações que ostentem o Certificado de Gás Natural Renovável – GAS-REC</w:t>
      </w:r>
      <w:r w:rsidR="00651BE8" w:rsidRPr="0058714D">
        <w:rPr>
          <w:bCs w:val="0"/>
        </w:rPr>
        <w:t>/I-TRACK(G).</w:t>
      </w:r>
    </w:p>
    <w:p w14:paraId="627D6BAA" w14:textId="4792F446" w:rsidR="008E050D" w:rsidRPr="0058714D" w:rsidRDefault="008E050D" w:rsidP="00D67060">
      <w:pPr>
        <w:pStyle w:val="Ttulo3"/>
        <w:rPr>
          <w:bCs w:val="0"/>
        </w:rPr>
      </w:pPr>
      <w:r w:rsidRPr="0058714D">
        <w:rPr>
          <w:bCs w:val="0"/>
        </w:rPr>
        <w:t xml:space="preserve">Encerrado o Processo Administrativo, não cabendo mais recurso, e aplicada pena de suspensão ou a de cancelamento da Certificação </w:t>
      </w:r>
      <w:r w:rsidR="00903759" w:rsidRPr="0058714D">
        <w:rPr>
          <w:bCs w:val="0"/>
        </w:rPr>
        <w:t>GAS-REC</w:t>
      </w:r>
      <w:r w:rsidR="00CF08B0" w:rsidRPr="0058714D">
        <w:rPr>
          <w:bCs w:val="0"/>
        </w:rPr>
        <w:t xml:space="preserve">/I-TRACK(G) </w:t>
      </w:r>
      <w:r w:rsidRPr="0058714D">
        <w:rPr>
          <w:bCs w:val="0"/>
        </w:rPr>
        <w:t>biogás, o Registrante ou Participante e as usinas registradas se obrigam a cessar a sua utilização imediatamente, após tomar conhecimento daquela decisão, obrigando-se a remeterem ao Instituto Totum o respectivo Atestado no prazo máximo de 30 dias.</w:t>
      </w:r>
    </w:p>
    <w:p w14:paraId="00983E71" w14:textId="3421BC10" w:rsidR="008E050D" w:rsidRPr="0058714D" w:rsidRDefault="008E050D" w:rsidP="00D67060">
      <w:pPr>
        <w:pStyle w:val="Ttulo3"/>
        <w:rPr>
          <w:bCs w:val="0"/>
        </w:rPr>
      </w:pPr>
      <w:r w:rsidRPr="0058714D">
        <w:rPr>
          <w:bCs w:val="0"/>
        </w:rPr>
        <w:t>O uso indevido do Atestado, cuja utilização esteja suspensa, acarretará o agravamento de penalidades.</w:t>
      </w:r>
    </w:p>
    <w:p w14:paraId="6BA014D1" w14:textId="0D3889A2" w:rsidR="008E050D" w:rsidRPr="0058714D" w:rsidRDefault="008E050D" w:rsidP="00D67060">
      <w:pPr>
        <w:pStyle w:val="Ttulo3"/>
        <w:rPr>
          <w:bCs w:val="0"/>
        </w:rPr>
      </w:pPr>
      <w:r w:rsidRPr="0058714D">
        <w:rPr>
          <w:bCs w:val="0"/>
        </w:rPr>
        <w:t>O Instituto Totum poderá instaurar Processo Administrativo para verificação da ocorrência de infrações ao Programa, a qualquer tempo, mediante constatação de irregularidades, denúncias, ou solicitação das Partes envolvidas.</w:t>
      </w:r>
    </w:p>
    <w:p w14:paraId="774B96BA" w14:textId="4D04BAD5" w:rsidR="008E050D" w:rsidRPr="0058714D" w:rsidRDefault="008E050D" w:rsidP="00D67060">
      <w:pPr>
        <w:pStyle w:val="Ttulo3"/>
        <w:rPr>
          <w:bCs w:val="0"/>
        </w:rPr>
      </w:pPr>
      <w:r w:rsidRPr="0058714D">
        <w:rPr>
          <w:bCs w:val="0"/>
        </w:rPr>
        <w:t>A aplicação de sanções pelo Instituto Totum será precedida de notificação à parte interessada, que poderá apresentar a sua defesa, no prazo de 15 dias, contados da data do recebimento da notificação.</w:t>
      </w:r>
    </w:p>
    <w:p w14:paraId="29E24C3E" w14:textId="498052F2" w:rsidR="008E050D" w:rsidRPr="0058714D" w:rsidRDefault="008E050D" w:rsidP="00D67060">
      <w:pPr>
        <w:pStyle w:val="Ttulo3"/>
        <w:rPr>
          <w:bCs w:val="0"/>
        </w:rPr>
      </w:pPr>
      <w:r w:rsidRPr="0058714D">
        <w:rPr>
          <w:bCs w:val="0"/>
        </w:rPr>
        <w:t xml:space="preserve">Decorrido o prazo referido no item anterior, se não houver manifestação da parte, esta </w:t>
      </w:r>
      <w:r w:rsidRPr="0058714D">
        <w:rPr>
          <w:bCs w:val="0"/>
        </w:rPr>
        <w:lastRenderedPageBreak/>
        <w:t>perderá o direito à defesa, presumindo-se como aceito o resultado das avaliações iniciais.</w:t>
      </w:r>
    </w:p>
    <w:p w14:paraId="74177D21" w14:textId="77777777" w:rsidR="003D6526" w:rsidRPr="0058714D" w:rsidRDefault="003D6526" w:rsidP="003D6526">
      <w:pPr>
        <w:rPr>
          <w:rFonts w:ascii="Calibri Light" w:hAnsi="Calibri Light" w:cs="Calibri Light"/>
        </w:rPr>
      </w:pPr>
    </w:p>
    <w:p w14:paraId="4DACA814" w14:textId="05502124" w:rsidR="008E050D" w:rsidRPr="0058714D" w:rsidRDefault="008E050D" w:rsidP="00063A4E">
      <w:pPr>
        <w:pStyle w:val="Ttulo2"/>
        <w:rPr>
          <w:rFonts w:ascii="Calibri Light" w:hAnsi="Calibri Light" w:cs="Calibri Light"/>
        </w:rPr>
      </w:pPr>
      <w:bookmarkStart w:id="16" w:name="_Toc239150372"/>
      <w:r w:rsidRPr="0058714D">
        <w:rPr>
          <w:rFonts w:ascii="Calibri Light" w:hAnsi="Calibri Light" w:cs="Calibri Light"/>
        </w:rPr>
        <w:t>Revisões e Alterações deste documento</w:t>
      </w:r>
      <w:bookmarkEnd w:id="16"/>
    </w:p>
    <w:p w14:paraId="57D55FDD" w14:textId="77777777" w:rsidR="003D6526" w:rsidRPr="0058714D" w:rsidRDefault="003D6526" w:rsidP="003D6526">
      <w:pPr>
        <w:rPr>
          <w:rFonts w:ascii="Calibri Light" w:hAnsi="Calibri Light" w:cs="Calibri Light"/>
        </w:rPr>
      </w:pPr>
    </w:p>
    <w:p w14:paraId="602B70CA" w14:textId="75F95D10" w:rsidR="008E050D" w:rsidRPr="0058714D" w:rsidRDefault="008E050D" w:rsidP="00D67060">
      <w:pPr>
        <w:pStyle w:val="Ttulo3"/>
        <w:rPr>
          <w:bCs w:val="0"/>
        </w:rPr>
      </w:pPr>
      <w:r w:rsidRPr="0058714D">
        <w:rPr>
          <w:bCs w:val="0"/>
        </w:rPr>
        <w:t xml:space="preserve">Este Regulamento e demais documentos de apoio estabelecem os princípios e regras de funcionamento para o </w:t>
      </w:r>
      <w:r w:rsidR="00903759" w:rsidRPr="0058714D">
        <w:rPr>
          <w:bCs w:val="0"/>
        </w:rPr>
        <w:t>GAS-REC</w:t>
      </w:r>
      <w:r w:rsidR="00F43EF5" w:rsidRPr="0058714D">
        <w:rPr>
          <w:bCs w:val="0"/>
        </w:rPr>
        <w:t>/</w:t>
      </w:r>
      <w:r w:rsidR="00CF08B0" w:rsidRPr="0058714D">
        <w:rPr>
          <w:bCs w:val="0"/>
        </w:rPr>
        <w:t xml:space="preserve">I-TRACK(G) </w:t>
      </w:r>
      <w:r w:rsidRPr="0058714D">
        <w:rPr>
          <w:bCs w:val="0"/>
        </w:rPr>
        <w:t>biogás. Eles são de propriedade e mantidos pelo Instituto Totum.</w:t>
      </w:r>
    </w:p>
    <w:p w14:paraId="7D92DAE8" w14:textId="344ED5AB" w:rsidR="008E050D" w:rsidRPr="0058714D" w:rsidRDefault="008E050D" w:rsidP="00D67060">
      <w:pPr>
        <w:pStyle w:val="Ttulo3"/>
        <w:rPr>
          <w:bCs w:val="0"/>
        </w:rPr>
      </w:pPr>
      <w:r w:rsidRPr="0058714D">
        <w:rPr>
          <w:bCs w:val="0"/>
        </w:rPr>
        <w:t>Qualquer Registrante, Participante, Consumidor, Associação ou organização governamental ou não governamental pode gerar uma solicitação de alteração no Regulamento Técnico. As alterações propostas são avaliadas pelo Instituto Totum e caso adequadas, são incorporadas aos documentos formais. Alterações terão prazo de implementação futura e retroativa (se for o caso) definidas pelo Instituto Totum.</w:t>
      </w:r>
    </w:p>
    <w:p w14:paraId="05E4FB35" w14:textId="2304A93A" w:rsidR="008E050D" w:rsidRPr="0058714D" w:rsidRDefault="008E050D" w:rsidP="00D67060">
      <w:pPr>
        <w:pStyle w:val="Ttulo3"/>
        <w:rPr>
          <w:bCs w:val="0"/>
        </w:rPr>
      </w:pPr>
      <w:r w:rsidRPr="0058714D">
        <w:rPr>
          <w:bCs w:val="0"/>
        </w:rPr>
        <w:t xml:space="preserve">O presente Regulamento é o instrumento principal da autorização para o uso do Atestado e registro na plataforma </w:t>
      </w:r>
      <w:r w:rsidR="00903759" w:rsidRPr="0058714D">
        <w:rPr>
          <w:bCs w:val="0"/>
        </w:rPr>
        <w:t>GAS-REC</w:t>
      </w:r>
      <w:r w:rsidR="00CF08B0" w:rsidRPr="0058714D">
        <w:rPr>
          <w:bCs w:val="0"/>
        </w:rPr>
        <w:t xml:space="preserve"> / I-TRACK(G), </w:t>
      </w:r>
      <w:r w:rsidRPr="0058714D">
        <w:rPr>
          <w:bCs w:val="0"/>
        </w:rPr>
        <w:t>constituindo-se em documento de adesão, como comprovação da anuência do empreendimento e seu controlador a todos os seus dispositivos. Adicionalmente o Registrante assina contrato com Instituto Totum.</w:t>
      </w:r>
    </w:p>
    <w:p w14:paraId="3C85DCB9" w14:textId="5E33C1F1" w:rsidR="008E050D" w:rsidRPr="0058714D" w:rsidRDefault="008E050D" w:rsidP="00D67060">
      <w:pPr>
        <w:pStyle w:val="Ttulo3"/>
        <w:rPr>
          <w:bCs w:val="0"/>
        </w:rPr>
      </w:pPr>
      <w:r w:rsidRPr="0058714D">
        <w:rPr>
          <w:bCs w:val="0"/>
        </w:rPr>
        <w:t>Os casos omissos deste Regulamento serão resolvidos no âmbito do Instituto Totum.</w:t>
      </w:r>
    </w:p>
    <w:p w14:paraId="2B3F77CF" w14:textId="77777777" w:rsidR="003D6526" w:rsidRPr="0058714D" w:rsidRDefault="003D6526" w:rsidP="003D6526">
      <w:pPr>
        <w:rPr>
          <w:rFonts w:ascii="Calibri Light" w:hAnsi="Calibri Light" w:cs="Calibri Light"/>
        </w:rPr>
      </w:pPr>
    </w:p>
    <w:p w14:paraId="67144D96" w14:textId="73252C01" w:rsidR="008E050D" w:rsidRPr="0058714D" w:rsidRDefault="008E050D" w:rsidP="00063A4E">
      <w:pPr>
        <w:pStyle w:val="Ttulo2"/>
        <w:rPr>
          <w:rFonts w:ascii="Calibri Light" w:hAnsi="Calibri Light" w:cs="Calibri Light"/>
        </w:rPr>
      </w:pPr>
      <w:bookmarkStart w:id="17" w:name="_Toc239150373"/>
      <w:r w:rsidRPr="0058714D">
        <w:rPr>
          <w:rFonts w:ascii="Calibri Light" w:hAnsi="Calibri Light" w:cs="Calibri Light"/>
        </w:rPr>
        <w:t>Divulgação de comercialização de Certificados de Gás Renovável (GAS-REC)</w:t>
      </w:r>
      <w:bookmarkEnd w:id="17"/>
    </w:p>
    <w:p w14:paraId="132FC12F" w14:textId="77777777" w:rsidR="003D6526" w:rsidRPr="0058714D" w:rsidRDefault="003D6526" w:rsidP="003D6526">
      <w:pPr>
        <w:rPr>
          <w:rFonts w:ascii="Calibri Light" w:hAnsi="Calibri Light" w:cs="Calibri Light"/>
        </w:rPr>
      </w:pPr>
    </w:p>
    <w:p w14:paraId="78BF7C93" w14:textId="28BC0889" w:rsidR="008E050D" w:rsidRPr="0058714D" w:rsidRDefault="008E050D" w:rsidP="00D67060">
      <w:pPr>
        <w:pStyle w:val="Ttulo3"/>
        <w:rPr>
          <w:bCs w:val="0"/>
        </w:rPr>
      </w:pPr>
      <w:r w:rsidRPr="0058714D">
        <w:rPr>
          <w:bCs w:val="0"/>
        </w:rPr>
        <w:t>Qualquer divulgação pública relacionada a emissão de Certificados de Gás Renovável (</w:t>
      </w:r>
      <w:r w:rsidR="00903759" w:rsidRPr="0058714D">
        <w:rPr>
          <w:bCs w:val="0"/>
        </w:rPr>
        <w:t>GAS-REC</w:t>
      </w:r>
      <w:r w:rsidR="00CF08B0" w:rsidRPr="0058714D">
        <w:rPr>
          <w:bCs w:val="0"/>
        </w:rPr>
        <w:t xml:space="preserve"> / I-TRACK(G) </w:t>
      </w:r>
      <w:r w:rsidRPr="0058714D">
        <w:rPr>
          <w:bCs w:val="0"/>
        </w:rPr>
        <w:t>biogás) só poderá ser realizada caso os certificados estejam efetivamente emitidos em conta de Participante por meio da plataforma eletrônica designada para esse fim (no Brasil, a plataforma SISGASREC). Caso sejam feitas divulgações de forma incorreta, o Instituto Totum poderá sinalizar o Registrante ou Participante para que a divulgação publicada seja revisada ou excluída.</w:t>
      </w:r>
    </w:p>
    <w:p w14:paraId="651B0EA8" w14:textId="2FD5DB9D" w:rsidR="008E050D" w:rsidRPr="0058714D" w:rsidRDefault="008E050D" w:rsidP="00D67060">
      <w:pPr>
        <w:pStyle w:val="Ttulo3"/>
        <w:rPr>
          <w:bCs w:val="0"/>
        </w:rPr>
      </w:pPr>
      <w:r w:rsidRPr="0058714D">
        <w:rPr>
          <w:bCs w:val="0"/>
        </w:rPr>
        <w:t>Qualquer divulgação pública relacionada a aposentadoria ou venda de Certificados de Gás Renovável (</w:t>
      </w:r>
      <w:r w:rsidR="00903759" w:rsidRPr="0058714D">
        <w:rPr>
          <w:bCs w:val="0"/>
        </w:rPr>
        <w:t>GAS-REC</w:t>
      </w:r>
      <w:r w:rsidR="00CF08B0" w:rsidRPr="0058714D">
        <w:rPr>
          <w:bCs w:val="0"/>
        </w:rPr>
        <w:t xml:space="preserve"> / I-TRACK(G) </w:t>
      </w:r>
      <w:r w:rsidRPr="0058714D">
        <w:rPr>
          <w:bCs w:val="0"/>
        </w:rPr>
        <w:t>biogás) para beneficiários só poderá ser realizada caso os certificados sejam efetivamente aposentados em conta de beneficiário por meio da plataforma eletrônica designada para esse fim (no Brasil, a plataforma SISGASREC). É proibido que Participante faça alegações de posse definitiva de certificados a menos que tais certificados sejam aposentados em conta de beneficiário com nome do Participante. Caso sejam feitas divulgações de forma incorreta, o Instituto Totum poderá sinalizar a empresa beneficiária ou Participante para que a divulgação publicada seja revisada ou excluída.</w:t>
      </w:r>
    </w:p>
    <w:p w14:paraId="6BF24E10" w14:textId="1BE3268C" w:rsidR="001E4CF0" w:rsidRPr="0058714D" w:rsidRDefault="007D1CA1" w:rsidP="00063A4E">
      <w:pPr>
        <w:pStyle w:val="Ttulo2"/>
        <w:rPr>
          <w:rFonts w:ascii="Calibri Light" w:hAnsi="Calibri Light" w:cs="Calibri Light"/>
        </w:rPr>
      </w:pPr>
      <w:r w:rsidRPr="0058714D">
        <w:rPr>
          <w:rFonts w:ascii="Calibri Light" w:hAnsi="Calibri Light" w:cs="Calibri Light"/>
        </w:rPr>
        <w:t xml:space="preserve"> </w:t>
      </w:r>
      <w:bookmarkStart w:id="18" w:name="_Toc239150374"/>
      <w:r w:rsidRPr="0058714D">
        <w:rPr>
          <w:rFonts w:ascii="Calibri Light" w:hAnsi="Calibri Light" w:cs="Calibri Light"/>
        </w:rPr>
        <w:t>Aceite</w:t>
      </w:r>
      <w:bookmarkEnd w:id="18"/>
    </w:p>
    <w:p w14:paraId="0DB8ED22" w14:textId="1FE81B37" w:rsidR="001E4CF0" w:rsidRPr="0058714D" w:rsidRDefault="005F10A0"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Razão Social </w:t>
      </w:r>
      <w:r w:rsidR="00914B97" w:rsidRPr="0058714D">
        <w:rPr>
          <w:rFonts w:ascii="Calibri Light" w:hAnsi="Calibri Light" w:cs="Calibri Light"/>
          <w:sz w:val="22"/>
          <w:szCs w:val="22"/>
        </w:rPr>
        <w:t xml:space="preserve">do </w:t>
      </w:r>
      <w:r w:rsidR="001E4CF0" w:rsidRPr="0058714D">
        <w:rPr>
          <w:rFonts w:ascii="Calibri Light" w:hAnsi="Calibri Light" w:cs="Calibri Light"/>
          <w:sz w:val="22"/>
          <w:szCs w:val="22"/>
        </w:rPr>
        <w:t>Registrante</w:t>
      </w:r>
      <w:r w:rsidR="00FB7CE8" w:rsidRPr="0058714D">
        <w:rPr>
          <w:rFonts w:ascii="Calibri Light" w:hAnsi="Calibri Light" w:cs="Calibri Light"/>
          <w:sz w:val="22"/>
          <w:szCs w:val="22"/>
        </w:rPr>
        <w:t xml:space="preserve"> ou Participante</w:t>
      </w:r>
      <w:r w:rsidRPr="0058714D">
        <w:rPr>
          <w:rFonts w:ascii="Calibri Light" w:hAnsi="Calibri Light" w:cs="Calibri Light"/>
          <w:sz w:val="22"/>
          <w:szCs w:val="22"/>
        </w:rPr>
        <w:t xml:space="preserve">: </w:t>
      </w:r>
      <w:r w:rsidR="006232A6" w:rsidRPr="0058714D">
        <w:rPr>
          <w:rFonts w:ascii="Calibri Light" w:hAnsi="Calibri Light" w:cs="Calibri Light"/>
          <w:sz w:val="22"/>
          <w:szCs w:val="22"/>
        </w:rPr>
        <w:fldChar w:fldCharType="begin">
          <w:ffData>
            <w:name w:val="Texto1"/>
            <w:enabled/>
            <w:calcOnExit w:val="0"/>
            <w:textInput/>
          </w:ffData>
        </w:fldChar>
      </w:r>
      <w:bookmarkStart w:id="19" w:name="Texto1"/>
      <w:r w:rsidR="006232A6" w:rsidRPr="0058714D">
        <w:rPr>
          <w:rFonts w:ascii="Calibri Light" w:hAnsi="Calibri Light" w:cs="Calibri Light"/>
          <w:sz w:val="22"/>
          <w:szCs w:val="22"/>
        </w:rPr>
        <w:instrText xml:space="preserve"> FORMTEXT </w:instrText>
      </w:r>
      <w:r w:rsidR="006232A6" w:rsidRPr="0058714D">
        <w:rPr>
          <w:rFonts w:ascii="Calibri Light" w:hAnsi="Calibri Light" w:cs="Calibri Light"/>
          <w:sz w:val="22"/>
          <w:szCs w:val="22"/>
        </w:rPr>
      </w:r>
      <w:r w:rsidR="006232A6"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6232A6" w:rsidRPr="0058714D">
        <w:rPr>
          <w:rFonts w:ascii="Calibri Light" w:hAnsi="Calibri Light" w:cs="Calibri Light"/>
          <w:sz w:val="22"/>
          <w:szCs w:val="22"/>
        </w:rPr>
        <w:fldChar w:fldCharType="end"/>
      </w:r>
      <w:bookmarkEnd w:id="19"/>
    </w:p>
    <w:p w14:paraId="37D8E931" w14:textId="1F77AE77" w:rsidR="001E4CF0" w:rsidRPr="0058714D" w:rsidRDefault="005F10A0"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Responsável </w:t>
      </w:r>
      <w:r w:rsidR="00914B97" w:rsidRPr="0058714D">
        <w:rPr>
          <w:rFonts w:ascii="Calibri Light" w:hAnsi="Calibri Light" w:cs="Calibri Light"/>
          <w:sz w:val="22"/>
          <w:szCs w:val="22"/>
        </w:rPr>
        <w:t>pelo empreendimento</w:t>
      </w:r>
      <w:r w:rsidRPr="0058714D">
        <w:rPr>
          <w:rFonts w:ascii="Calibri Light" w:hAnsi="Calibri Light" w:cs="Calibri Light"/>
          <w:sz w:val="22"/>
          <w:szCs w:val="22"/>
        </w:rPr>
        <w:t xml:space="preserve">: </w:t>
      </w:r>
      <w:r w:rsidR="006232A6" w:rsidRPr="0058714D">
        <w:rPr>
          <w:rFonts w:ascii="Calibri Light" w:hAnsi="Calibri Light" w:cs="Calibri Light"/>
          <w:sz w:val="22"/>
          <w:szCs w:val="22"/>
        </w:rPr>
        <w:fldChar w:fldCharType="begin">
          <w:ffData>
            <w:name w:val="Texto1"/>
            <w:enabled/>
            <w:calcOnExit w:val="0"/>
            <w:textInput/>
          </w:ffData>
        </w:fldChar>
      </w:r>
      <w:r w:rsidR="006232A6" w:rsidRPr="0058714D">
        <w:rPr>
          <w:rFonts w:ascii="Calibri Light" w:hAnsi="Calibri Light" w:cs="Calibri Light"/>
          <w:sz w:val="22"/>
          <w:szCs w:val="22"/>
        </w:rPr>
        <w:instrText xml:space="preserve"> FORMTEXT </w:instrText>
      </w:r>
      <w:r w:rsidR="006232A6" w:rsidRPr="0058714D">
        <w:rPr>
          <w:rFonts w:ascii="Calibri Light" w:hAnsi="Calibri Light" w:cs="Calibri Light"/>
          <w:sz w:val="22"/>
          <w:szCs w:val="22"/>
        </w:rPr>
      </w:r>
      <w:r w:rsidR="006232A6"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6232A6" w:rsidRPr="0058714D">
        <w:rPr>
          <w:rFonts w:ascii="Calibri Light" w:hAnsi="Calibri Light" w:cs="Calibri Light"/>
          <w:sz w:val="22"/>
          <w:szCs w:val="22"/>
        </w:rPr>
        <w:fldChar w:fldCharType="end"/>
      </w:r>
    </w:p>
    <w:p w14:paraId="74575058" w14:textId="63C54A6B" w:rsidR="001E4CF0" w:rsidRPr="0058714D" w:rsidRDefault="005F10A0"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Data: </w:t>
      </w:r>
      <w:r w:rsidR="006232A6" w:rsidRPr="0058714D">
        <w:rPr>
          <w:rFonts w:ascii="Calibri Light" w:hAnsi="Calibri Light" w:cs="Calibri Light"/>
          <w:sz w:val="22"/>
          <w:szCs w:val="22"/>
        </w:rPr>
        <w:fldChar w:fldCharType="begin">
          <w:ffData>
            <w:name w:val="Texto1"/>
            <w:enabled/>
            <w:calcOnExit w:val="0"/>
            <w:textInput/>
          </w:ffData>
        </w:fldChar>
      </w:r>
      <w:r w:rsidR="006232A6" w:rsidRPr="0058714D">
        <w:rPr>
          <w:rFonts w:ascii="Calibri Light" w:hAnsi="Calibri Light" w:cs="Calibri Light"/>
          <w:sz w:val="22"/>
          <w:szCs w:val="22"/>
        </w:rPr>
        <w:instrText xml:space="preserve"> FORMTEXT </w:instrText>
      </w:r>
      <w:r w:rsidR="006232A6" w:rsidRPr="0058714D">
        <w:rPr>
          <w:rFonts w:ascii="Calibri Light" w:hAnsi="Calibri Light" w:cs="Calibri Light"/>
          <w:sz w:val="22"/>
          <w:szCs w:val="22"/>
        </w:rPr>
      </w:r>
      <w:r w:rsidR="006232A6"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6232A6"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w:t>
      </w:r>
      <w:r w:rsidR="006232A6" w:rsidRPr="0058714D">
        <w:rPr>
          <w:rFonts w:ascii="Calibri Light" w:hAnsi="Calibri Light" w:cs="Calibri Light"/>
          <w:sz w:val="22"/>
          <w:szCs w:val="22"/>
        </w:rPr>
        <w:t xml:space="preserve"> </w:t>
      </w:r>
    </w:p>
    <w:p w14:paraId="4A2FE872" w14:textId="77777777" w:rsidR="00D663ED" w:rsidRPr="0058714D" w:rsidRDefault="00D663ED">
      <w:pPr>
        <w:widowControl/>
        <w:rPr>
          <w:rFonts w:ascii="Calibri Light" w:eastAsiaTheme="majorEastAsia" w:hAnsi="Calibri Light" w:cs="Calibri Light"/>
          <w:sz w:val="22"/>
          <w:szCs w:val="22"/>
        </w:rPr>
      </w:pPr>
      <w:r w:rsidRPr="0058714D">
        <w:rPr>
          <w:rFonts w:ascii="Calibri Light" w:hAnsi="Calibri Light" w:cs="Calibri Light"/>
        </w:rPr>
        <w:lastRenderedPageBreak/>
        <w:br w:type="page"/>
      </w:r>
    </w:p>
    <w:p w14:paraId="4D556037" w14:textId="58FCE172" w:rsidR="008F04BA" w:rsidRPr="0058714D" w:rsidRDefault="008F04BA" w:rsidP="00A80134">
      <w:pPr>
        <w:pStyle w:val="Ttulo1"/>
      </w:pPr>
      <w:bookmarkStart w:id="20" w:name="_Toc239150375"/>
      <w:r w:rsidRPr="0058714D">
        <w:lastRenderedPageBreak/>
        <w:t xml:space="preserve">SEÇÃO 2 – CERTIFICAÇÃO </w:t>
      </w:r>
      <w:r w:rsidR="005C31F1" w:rsidRPr="0058714D">
        <w:t>CGOB</w:t>
      </w:r>
      <w:r w:rsidR="00CF08B0" w:rsidRPr="0058714D">
        <w:t xml:space="preserve"> </w:t>
      </w:r>
      <w:r w:rsidRPr="0058714D">
        <w:t>PARA BIOMETANO (</w:t>
      </w:r>
      <w:r w:rsidR="00DB7D7D" w:rsidRPr="0058714D">
        <w:t>RECONHECIDO PELO</w:t>
      </w:r>
      <w:r w:rsidR="00386B35" w:rsidRPr="0058714D">
        <w:t xml:space="preserve"> </w:t>
      </w:r>
      <w:r w:rsidR="00903759" w:rsidRPr="0058714D">
        <w:t>GAS-REC</w:t>
      </w:r>
      <w:r w:rsidR="005C31F1" w:rsidRPr="0058714D">
        <w:t xml:space="preserve"> / I-TRACK(G)</w:t>
      </w:r>
      <w:r w:rsidRPr="0058714D">
        <w:t>)</w:t>
      </w:r>
      <w:bookmarkEnd w:id="20"/>
    </w:p>
    <w:p w14:paraId="4029DE0B" w14:textId="77777777" w:rsidR="00386B35" w:rsidRPr="0058714D" w:rsidRDefault="00386B35" w:rsidP="009E00CD">
      <w:pPr>
        <w:jc w:val="both"/>
        <w:rPr>
          <w:rFonts w:ascii="Calibri Light" w:hAnsi="Calibri Light" w:cs="Calibri Light"/>
          <w:sz w:val="22"/>
          <w:szCs w:val="22"/>
        </w:rPr>
      </w:pPr>
    </w:p>
    <w:p w14:paraId="0CE1E7FA" w14:textId="6482D312" w:rsidR="002D2C25" w:rsidRPr="0058714D" w:rsidRDefault="008F04BA" w:rsidP="00063A4E">
      <w:pPr>
        <w:pStyle w:val="Ttulo2"/>
        <w:rPr>
          <w:rFonts w:ascii="Calibri Light" w:hAnsi="Calibri Light" w:cs="Calibri Light"/>
        </w:rPr>
      </w:pPr>
      <w:bookmarkStart w:id="21" w:name="_Toc239150376"/>
      <w:r w:rsidRPr="0058714D">
        <w:rPr>
          <w:rFonts w:ascii="Calibri Light" w:hAnsi="Calibri Light" w:cs="Calibri Light"/>
        </w:rPr>
        <w:t>Condições Gerais e desenvolvimento do programa</w:t>
      </w:r>
      <w:bookmarkEnd w:id="21"/>
    </w:p>
    <w:p w14:paraId="095EC4AD" w14:textId="77777777" w:rsidR="00D663ED" w:rsidRPr="0058714D" w:rsidRDefault="00D663ED" w:rsidP="00D663ED">
      <w:pPr>
        <w:rPr>
          <w:rFonts w:ascii="Calibri Light" w:hAnsi="Calibri Light" w:cs="Calibri Light"/>
        </w:rPr>
      </w:pPr>
    </w:p>
    <w:p w14:paraId="370CFCA1" w14:textId="2F8845FA" w:rsidR="00D663ED" w:rsidRPr="0058714D" w:rsidRDefault="00AB5B4D" w:rsidP="00D67060">
      <w:pPr>
        <w:pStyle w:val="Ttulo3"/>
        <w:rPr>
          <w:bCs w:val="0"/>
          <w:lang w:val="pt-PT"/>
        </w:rPr>
      </w:pPr>
      <w:r w:rsidRPr="0058714D">
        <w:rPr>
          <w:bCs w:val="0"/>
          <w:lang w:val="pt-PT"/>
        </w:rPr>
        <w:t>Este Regulamento tem por objetivo estabelecer normas e condições para concessão da Certificação de CGOB para Biometano, em modalidade concebida para ser totalmente reconhecida em relação à certificação GAS-REC / I-TRACK(G).</w:t>
      </w:r>
    </w:p>
    <w:p w14:paraId="59EC3CB5" w14:textId="49BC20D0" w:rsidR="00D663ED" w:rsidRPr="0058714D" w:rsidRDefault="008F04BA" w:rsidP="00D67060">
      <w:pPr>
        <w:pStyle w:val="Ttulo3"/>
        <w:rPr>
          <w:bCs w:val="0"/>
          <w:lang w:val="pt-PT"/>
        </w:rPr>
      </w:pPr>
      <w:r w:rsidRPr="0058714D">
        <w:rPr>
          <w:bCs w:val="0"/>
          <w:lang w:val="pt-PT"/>
        </w:rPr>
        <w:t xml:space="preserve">O </w:t>
      </w:r>
      <w:r w:rsidR="002A1B77" w:rsidRPr="0058714D">
        <w:rPr>
          <w:bCs w:val="0"/>
          <w:lang w:eastAsia="nl-NL"/>
        </w:rPr>
        <w:t xml:space="preserve">Certificado de Garantia de Origem de Biometano CGOB </w:t>
      </w:r>
      <w:r w:rsidRPr="0058714D">
        <w:rPr>
          <w:bCs w:val="0"/>
          <w:lang w:val="pt-PT"/>
        </w:rPr>
        <w:t xml:space="preserve">tem como característica ser um sistema de rastreamento de atributos ambientais do biometano, utilizado para consumo industrial, comercial, transporte ou residencial. Sua natureza pode ser oriunda de aterros sanitários, estações de tratamento de esgoto, resíduos de atividades agropecuárias, plantas industriais ou outras instalações produtoras de biometano, em território brasileiro. Ele foi concebido para facilitar a contabilidade confiável de gases de efeito estufa (GEE) compatível com vários padrões internacionais de contabilidade de GEE. Nesta Seção, a certificação </w:t>
      </w:r>
      <w:r w:rsidR="002A1B77" w:rsidRPr="0058714D">
        <w:rPr>
          <w:bCs w:val="0"/>
          <w:lang w:val="pt-PT"/>
        </w:rPr>
        <w:t>CGOB</w:t>
      </w:r>
      <w:r w:rsidRPr="0058714D">
        <w:rPr>
          <w:bCs w:val="0"/>
          <w:lang w:val="pt-PT"/>
        </w:rPr>
        <w:t xml:space="preserve"> foi estruturada para assegurar </w:t>
      </w:r>
      <w:r w:rsidR="00DB7D7D" w:rsidRPr="0058714D">
        <w:rPr>
          <w:bCs w:val="0"/>
          <w:lang w:val="pt-PT"/>
        </w:rPr>
        <w:t xml:space="preserve">reconhecimento </w:t>
      </w:r>
      <w:r w:rsidRPr="0058714D">
        <w:rPr>
          <w:bCs w:val="0"/>
          <w:lang w:val="pt-PT"/>
        </w:rPr>
        <w:t xml:space="preserve">operacional (governança) e documental com o </w:t>
      </w:r>
      <w:r w:rsidR="00903759" w:rsidRPr="0058714D">
        <w:rPr>
          <w:bCs w:val="0"/>
          <w:lang w:val="pt-PT"/>
        </w:rPr>
        <w:t>GAS-REC</w:t>
      </w:r>
      <w:r w:rsidR="002A1B77" w:rsidRPr="0058714D">
        <w:rPr>
          <w:bCs w:val="0"/>
          <w:lang w:val="pt-PT"/>
        </w:rPr>
        <w:t xml:space="preserve"> / I-TRACK(G)</w:t>
      </w:r>
      <w:r w:rsidRPr="0058714D">
        <w:rPr>
          <w:bCs w:val="0"/>
          <w:lang w:val="pt-PT"/>
        </w:rPr>
        <w:t>, incluindo: unidade volumétrica de 100 m³, lastro fiscal por NF-e, vinculação a número de controle da ANP, validade compatível e conteúdo mínimo de dados no certificado.</w:t>
      </w:r>
    </w:p>
    <w:p w14:paraId="2CA8A105" w14:textId="4E24F572" w:rsidR="00D663ED" w:rsidRPr="0058714D" w:rsidRDefault="008F04BA" w:rsidP="00D67060">
      <w:pPr>
        <w:pStyle w:val="Ttulo3"/>
        <w:rPr>
          <w:bCs w:val="0"/>
          <w:lang w:val="pt-PT"/>
        </w:rPr>
      </w:pPr>
      <w:r w:rsidRPr="0058714D">
        <w:rPr>
          <w:bCs w:val="0"/>
          <w:lang w:val="pt-PT"/>
        </w:rPr>
        <w:t xml:space="preserve">O </w:t>
      </w:r>
      <w:r w:rsidR="00205C24" w:rsidRPr="0058714D">
        <w:rPr>
          <w:bCs w:val="0"/>
          <w:lang w:val="pt-PT"/>
        </w:rPr>
        <w:t>Instituto Totum é Agente Certificador de Origem (ACO)</w:t>
      </w:r>
      <w:r w:rsidR="003921CC" w:rsidRPr="0058714D">
        <w:rPr>
          <w:bCs w:val="0"/>
          <w:lang w:val="pt-PT"/>
        </w:rPr>
        <w:t>, Escriturador e Entidade Registradora</w:t>
      </w:r>
      <w:r w:rsidR="00205C24" w:rsidRPr="0058714D">
        <w:rPr>
          <w:bCs w:val="0"/>
          <w:lang w:val="pt-PT"/>
        </w:rPr>
        <w:t xml:space="preserve"> credenciado pela Agência Nacional do Petróleo, Gás Natural e Biocombustíveis (ANP) para atuação no âmbito do Certificado de Garantia de Origem de Biometano (CGOB). Adicionalmente, o Instituto Totum é responsável pela concepção, operação e gerenciamento do Programa GAS-REC / I-TRACK(G) no Brasil</w:t>
      </w:r>
      <w:r w:rsidR="003921CC" w:rsidRPr="0058714D">
        <w:rPr>
          <w:bCs w:val="0"/>
          <w:lang w:val="pt-PT"/>
        </w:rPr>
        <w:t>.</w:t>
      </w:r>
    </w:p>
    <w:p w14:paraId="78F895FA" w14:textId="23B2D43A" w:rsidR="008F04BA" w:rsidRPr="0058714D" w:rsidRDefault="00205C24" w:rsidP="00D67060">
      <w:pPr>
        <w:pStyle w:val="Ttulo3"/>
        <w:rPr>
          <w:bCs w:val="0"/>
          <w:lang w:val="pt-PT"/>
        </w:rPr>
      </w:pPr>
      <w:r w:rsidRPr="0058714D">
        <w:rPr>
          <w:bCs w:val="0"/>
          <w:lang w:val="pt-PT"/>
        </w:rPr>
        <w:t>A autorização para emissão de certificados CGOB com reconhecimento GAS-REC / I-TRACK(G) decorre da adesão voluntária das empresas produtoras de biometano, denominadas neste Regulamento como Emissores Primários ou Registrantes, que manifestem sua concordância em cumprir os requisitos estabelecidos neste Regulamento e na regulamentação aplicável. As organizações interessadas em adquirir, custodiar, transferir, comercializar, aposentar ou utilizar certificados são denominadas Participantes. Os Participantes podem corresponder a agentes obrigados, agentes não obrigados, comercializadores, consumidores finais ou quaisquer outros agentes econômicos autorizados a operar no sistema. Os Emissores Primários também poderão atuar como Participantes, desde que observados os requisitos aplicáveis a cada atividade. No âmbito do mercado regulado, as operações poderão ser realizadas diretamente pelos agentes econômicos ou por intermédio de representantes legalmente constituídos e escrituradores habilitados.</w:t>
      </w:r>
      <w:r w:rsidR="00F43EF5" w:rsidRPr="0058714D">
        <w:rPr>
          <w:bCs w:val="0"/>
          <w:lang w:val="pt-PT"/>
        </w:rPr>
        <w:t xml:space="preserve"> </w:t>
      </w:r>
      <w:r w:rsidR="008F04BA" w:rsidRPr="0058714D">
        <w:rPr>
          <w:bCs w:val="0"/>
          <w:lang w:val="pt-PT"/>
        </w:rPr>
        <w:t>Para manter a conformidade e assegurar o controle do processo de certificação, tanto de empresas Registrantes (Emissores primários), quanto participantes (agentes obrigados e não obrigados), o Instituto Totum realiza auditorias criteriosas, documentais ou em loco, antes de habilitar a empresa para os cadastros referenciados neste documento.</w:t>
      </w:r>
    </w:p>
    <w:p w14:paraId="739E9F4A" w14:textId="664F6B68" w:rsidR="008F04BA" w:rsidRPr="0058714D" w:rsidRDefault="008F04BA" w:rsidP="00D67060">
      <w:pPr>
        <w:pStyle w:val="Ttulo3"/>
        <w:rPr>
          <w:bCs w:val="0"/>
          <w:lang w:val="pt-PT"/>
        </w:rPr>
      </w:pPr>
      <w:r w:rsidRPr="0058714D">
        <w:rPr>
          <w:bCs w:val="0"/>
          <w:lang w:val="pt-PT"/>
        </w:rPr>
        <w:t xml:space="preserve">Somente são elegíveis </w:t>
      </w:r>
      <w:r w:rsidR="00205C24" w:rsidRPr="0058714D">
        <w:rPr>
          <w:bCs w:val="0"/>
          <w:lang w:val="pt-PT"/>
        </w:rPr>
        <w:t xml:space="preserve">a Certificação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81738C" w:rsidRPr="0058714D">
        <w:rPr>
          <w:bCs w:val="0"/>
          <w:lang w:val="pt-PT"/>
        </w:rPr>
        <w:t xml:space="preserve"> </w:t>
      </w:r>
      <w:r w:rsidRPr="0058714D">
        <w:rPr>
          <w:bCs w:val="0"/>
          <w:lang w:val="pt-PT"/>
        </w:rPr>
        <w:t>usinas de produção de Biometano que já estejam em fase de operação, que estejam conformes em relação à legislação aplicável e que possuam autorização e/ou registro junto à ANP quando requerido pela regulamentação vigente.</w:t>
      </w:r>
    </w:p>
    <w:p w14:paraId="2751C34F" w14:textId="6CFE33AA" w:rsidR="008F04BA" w:rsidRPr="0058714D" w:rsidRDefault="008F04BA" w:rsidP="00D67060">
      <w:pPr>
        <w:pStyle w:val="Ttulo3"/>
        <w:rPr>
          <w:bCs w:val="0"/>
          <w:lang w:val="pt-PT"/>
        </w:rPr>
      </w:pPr>
      <w:r w:rsidRPr="0058714D">
        <w:rPr>
          <w:bCs w:val="0"/>
          <w:lang w:val="pt-PT"/>
        </w:rPr>
        <w:lastRenderedPageBreak/>
        <w:t xml:space="preserve">O Instituto Totum manterá no seu site a lista atualizada das usinas de produção de biometano aptas para a geração de </w:t>
      </w:r>
      <w:r w:rsidR="0081738C" w:rsidRPr="0058714D">
        <w:rPr>
          <w:bCs w:val="0"/>
          <w:lang w:val="pt-PT"/>
        </w:rPr>
        <w:t xml:space="preserve">CGOB com reconhecimento ao GAS-REC / I-TRACK(G), </w:t>
      </w:r>
      <w:r w:rsidRPr="0058714D">
        <w:rPr>
          <w:bCs w:val="0"/>
          <w:lang w:val="pt-PT"/>
        </w:rPr>
        <w:t>com respectivas datas de registro e validade de 4 anos.</w:t>
      </w:r>
    </w:p>
    <w:p w14:paraId="06BE770F" w14:textId="246BE922" w:rsidR="008F04BA" w:rsidRPr="0058714D" w:rsidRDefault="008F04BA" w:rsidP="00D67060">
      <w:pPr>
        <w:pStyle w:val="Ttulo3"/>
        <w:rPr>
          <w:bCs w:val="0"/>
          <w:lang w:val="pt-PT"/>
        </w:rPr>
      </w:pPr>
      <w:r w:rsidRPr="0058714D">
        <w:rPr>
          <w:bCs w:val="0"/>
          <w:lang w:val="pt-PT"/>
        </w:rPr>
        <w:t>O Instituto manterá sigilo e confidencialidade sobre o processo de registro, independentemente do resultado, para as usinas em processo de obtenção ou renovação d</w:t>
      </w:r>
      <w:r w:rsidR="00205C24" w:rsidRPr="0058714D">
        <w:rPr>
          <w:bCs w:val="0"/>
          <w:lang w:val="pt-PT"/>
        </w:rPr>
        <w:t xml:space="preserve">a Certificação </w:t>
      </w:r>
      <w:r w:rsidR="0081738C" w:rsidRPr="0058714D">
        <w:rPr>
          <w:bCs w:val="0"/>
          <w:lang w:val="pt-PT"/>
        </w:rPr>
        <w:t xml:space="preserve">CGOB com reconhecimento GAS-REC / I-TRACK(G). </w:t>
      </w:r>
      <w:r w:rsidRPr="0058714D">
        <w:rPr>
          <w:bCs w:val="0"/>
          <w:lang w:val="pt-PT"/>
        </w:rPr>
        <w:t>Uma vez obtido o registro (após aprovação da ANP), a Registrante proprietária ou representante da usina de produção de Biometano (Emissor primário) tem ciência de que os dados da usina serão divulgados por meio da página de internet do Programa e ANP.</w:t>
      </w:r>
    </w:p>
    <w:p w14:paraId="53EA2741" w14:textId="73835991" w:rsidR="008F04BA" w:rsidRPr="0058714D" w:rsidRDefault="008F04BA" w:rsidP="00D67060">
      <w:pPr>
        <w:pStyle w:val="Ttulo3"/>
        <w:rPr>
          <w:bCs w:val="0"/>
          <w:lang w:val="pt-PT"/>
        </w:rPr>
      </w:pPr>
      <w:r w:rsidRPr="0058714D">
        <w:rPr>
          <w:bCs w:val="0"/>
          <w:lang w:val="pt-PT"/>
        </w:rPr>
        <w:t>O Instituto Totum não assume responsabilidade sobre eventuais exigências legais aplicadas por clientes do Registrante (Emissor Primário), Participante (agente obrigado ou não obrigado) ou da usina detentora do registro (Emissor primário) ou terceiros.</w:t>
      </w:r>
      <w:r w:rsidR="00BC265A" w:rsidRPr="0058714D">
        <w:rPr>
          <w:bCs w:val="0"/>
          <w:lang w:val="pt-PT"/>
        </w:rPr>
        <w:t xml:space="preserve"> </w:t>
      </w:r>
    </w:p>
    <w:p w14:paraId="58F0DA47" w14:textId="04933C41" w:rsidR="008F04BA" w:rsidRPr="0058714D" w:rsidRDefault="008F04BA" w:rsidP="00D67060">
      <w:pPr>
        <w:pStyle w:val="Ttulo3"/>
        <w:rPr>
          <w:bCs w:val="0"/>
          <w:lang w:val="pt-PT"/>
        </w:rPr>
      </w:pPr>
      <w:r w:rsidRPr="0058714D">
        <w:rPr>
          <w:bCs w:val="0"/>
          <w:lang w:val="pt-PT"/>
        </w:rPr>
        <w:t xml:space="preserve">A empresa que adere </w:t>
      </w:r>
      <w:r w:rsidR="00F43EF5" w:rsidRPr="0058714D">
        <w:rPr>
          <w:bCs w:val="0"/>
          <w:lang w:val="pt-PT"/>
        </w:rPr>
        <w:t>à</w:t>
      </w:r>
      <w:r w:rsidRPr="0058714D">
        <w:rPr>
          <w:bCs w:val="0"/>
          <w:lang w:val="pt-PT"/>
        </w:rPr>
        <w:t xml:space="preserve"> </w:t>
      </w:r>
      <w:r w:rsidR="00205C24" w:rsidRPr="0058714D">
        <w:rPr>
          <w:bCs w:val="0"/>
          <w:lang w:val="pt-PT"/>
        </w:rPr>
        <w:t xml:space="preserve">Certificação </w:t>
      </w:r>
      <w:r w:rsidR="0081738C" w:rsidRPr="0058714D">
        <w:rPr>
          <w:bCs w:val="0"/>
          <w:lang w:val="pt-PT"/>
        </w:rPr>
        <w:t xml:space="preserve">CGOB com reconhecimento GAS-REC / I-TRACK(G) </w:t>
      </w:r>
      <w:r w:rsidRPr="0058714D">
        <w:rPr>
          <w:bCs w:val="0"/>
          <w:lang w:val="pt-PT"/>
        </w:rPr>
        <w:t>se compromete a seguir as regras deste Regulamento Técnico e legislação aplicável ao CGOB, bem como a usina por ela representada (certificada ou em fase de certificação).</w:t>
      </w:r>
    </w:p>
    <w:p w14:paraId="2AF2C4B0" w14:textId="31449A29" w:rsidR="008F04BA" w:rsidRPr="0058714D" w:rsidRDefault="008F04BA" w:rsidP="00D67060">
      <w:pPr>
        <w:pStyle w:val="Ttulo3"/>
        <w:rPr>
          <w:bCs w:val="0"/>
          <w:lang w:val="pt-PT"/>
        </w:rPr>
      </w:pPr>
      <w:r w:rsidRPr="0058714D">
        <w:rPr>
          <w:bCs w:val="0"/>
          <w:lang w:val="pt-PT"/>
        </w:rPr>
        <w:t xml:space="preserve">A empresa que adere ao </w:t>
      </w:r>
      <w:r w:rsidR="00205C24" w:rsidRPr="0058714D">
        <w:rPr>
          <w:bCs w:val="0"/>
          <w:lang w:val="pt-PT"/>
        </w:rPr>
        <w:t xml:space="preserve">Certificação </w:t>
      </w:r>
      <w:r w:rsidR="0081738C" w:rsidRPr="0058714D">
        <w:rPr>
          <w:bCs w:val="0"/>
          <w:lang w:val="pt-PT"/>
        </w:rPr>
        <w:t xml:space="preserve">CGOB com reconhecimento GAS-REC / I-TRACK(G) </w:t>
      </w:r>
      <w:r w:rsidRPr="0058714D">
        <w:rPr>
          <w:bCs w:val="0"/>
          <w:lang w:val="pt-PT"/>
        </w:rPr>
        <w:t>tem consciência de que todos os documentos de referência, ou seja, este Regulamento Técnico e documentos de apoio, poderão ser revisados e alterados a qualquer momento, assim como a legislação aplicável ao CGOB, e que as eventuais alterações que afetarem a empresa e suas usinas terão prazo de implantação definido caso a caso pelo Instituto Totum.</w:t>
      </w:r>
    </w:p>
    <w:p w14:paraId="3E70672F" w14:textId="453EEE19" w:rsidR="008F04BA" w:rsidRPr="0058714D" w:rsidRDefault="008F04BA" w:rsidP="00D67060">
      <w:pPr>
        <w:pStyle w:val="Ttulo3"/>
        <w:rPr>
          <w:bCs w:val="0"/>
          <w:lang w:val="pt-PT"/>
        </w:rPr>
      </w:pPr>
      <w:r w:rsidRPr="0058714D">
        <w:rPr>
          <w:bCs w:val="0"/>
          <w:lang w:val="pt-PT"/>
        </w:rPr>
        <w:t>Na remota hipótese de o Instituto Totum vir a sofrer qualquer ação proposta por clientes finais e / ou consumidores lesados em decorrência da má-atuação da empresa Registrante (Emissor Primário) ou Participante (agente obrigado ou não obrigado) e/ou de sua usina, a empresa deverá integrar o processo via denunciação da lide ou chamamento ao processo (artigo 70, II, do Código de Processo Civil) e envidará todos os esforços para defender o Instituto Totum nessa causa, arcando a empresa com todos os custos dela decorrentes, abrangendo toda e qualquer verba ou indenização, custas e despesas judiciais e honorários advocatícios que o Instituto Totum tenha eventualmente que pagar. Em não o fazendo fica assegurado que o Instituto Totum terá direito de regresso contra a empresa em virtude de eventuais valores que venham a desembolsar por fato ou falhas do produto comercializado pela empresa proveniente de sua má conduta.</w:t>
      </w:r>
    </w:p>
    <w:p w14:paraId="79334858" w14:textId="2009E2C3" w:rsidR="008F04BA" w:rsidRPr="0058714D" w:rsidRDefault="008F04BA" w:rsidP="00D67060">
      <w:pPr>
        <w:pStyle w:val="Ttulo3"/>
        <w:rPr>
          <w:bCs w:val="0"/>
          <w:lang w:val="pt-PT"/>
        </w:rPr>
      </w:pPr>
      <w:r w:rsidRPr="0058714D">
        <w:rPr>
          <w:bCs w:val="0"/>
          <w:lang w:val="pt-PT"/>
        </w:rPr>
        <w:t xml:space="preserve">O Instituto Totum não poderá ser responsabilizado pela empresa Registrante (Emissor Primário) ou Participante (agente obrigado ou não obrigado) pela atuação conforme os termos deste Regulamento, por motivos de relação indireta ao Regulamento, como por exemplo, mas não se limitando, a: qualquer tipo de representação, expectativa da empresa com terceiros em relação à Certificação ou sua suspensão ou retirada da autorização de emissão </w:t>
      </w:r>
      <w:r w:rsidR="00F43EF5" w:rsidRPr="0058714D">
        <w:rPr>
          <w:bCs w:val="0"/>
          <w:lang w:val="pt-PT"/>
        </w:rPr>
        <w:t xml:space="preserve">CGOB e </w:t>
      </w:r>
      <w:r w:rsidR="00903759" w:rsidRPr="0058714D">
        <w:rPr>
          <w:bCs w:val="0"/>
          <w:lang w:val="pt-PT"/>
        </w:rPr>
        <w:t>GAS-REC</w:t>
      </w:r>
      <w:r w:rsidR="00CF08B0" w:rsidRPr="0058714D">
        <w:rPr>
          <w:bCs w:val="0"/>
          <w:lang w:val="pt-PT"/>
        </w:rPr>
        <w:t xml:space="preserve"> / I-TRACK(G) </w:t>
      </w:r>
      <w:r w:rsidRPr="0058714D">
        <w:rPr>
          <w:bCs w:val="0"/>
          <w:lang w:val="pt-PT"/>
        </w:rPr>
        <w:t>biometano; perdas de negócio da empresa ou do empreendimento em decorrência dessa condição, incluindo perdas, danos e lucros cessantes; indenizações que a empresa ou empreendimento venha a pagar a terceiros, geradas por fato do produto, serviço, empreendimento certificado. As sanções e penalidades sobre o descumprimento destas condições estão descritas n</w:t>
      </w:r>
      <w:r w:rsidR="00F43EF5" w:rsidRPr="0058714D">
        <w:rPr>
          <w:bCs w:val="0"/>
          <w:lang w:val="pt-PT"/>
        </w:rPr>
        <w:t xml:space="preserve">este </w:t>
      </w:r>
      <w:r w:rsidRPr="0058714D">
        <w:rPr>
          <w:bCs w:val="0"/>
          <w:lang w:val="pt-PT"/>
        </w:rPr>
        <w:t>regulamento técnico. Enfim, são inimputáveis ao Instituto Totum qualquer responsabilidade que não decorra de sua comprovada culpa, assim definida nos termos da lei relativamente às respectivas obrigações contratuais.</w:t>
      </w:r>
    </w:p>
    <w:p w14:paraId="3F6B42BE" w14:textId="6056A716" w:rsidR="008F04BA" w:rsidRPr="0058714D" w:rsidRDefault="008F04BA" w:rsidP="00D67060">
      <w:pPr>
        <w:pStyle w:val="Ttulo3"/>
        <w:rPr>
          <w:bCs w:val="0"/>
          <w:lang w:val="pt-PT"/>
        </w:rPr>
      </w:pPr>
      <w:r w:rsidRPr="0058714D">
        <w:rPr>
          <w:bCs w:val="0"/>
          <w:lang w:val="pt-PT"/>
        </w:rPr>
        <w:lastRenderedPageBreak/>
        <w:t xml:space="preserve">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F43EF5" w:rsidRPr="0058714D">
        <w:rPr>
          <w:bCs w:val="0"/>
          <w:lang w:val="pt-PT"/>
        </w:rPr>
        <w:t xml:space="preserve"> </w:t>
      </w:r>
      <w:r w:rsidRPr="0058714D">
        <w:rPr>
          <w:bCs w:val="0"/>
          <w:lang w:val="pt-PT"/>
        </w:rPr>
        <w:t xml:space="preserve">é um programa criado e gerenciado pelo Instituto Totum, que é financiado por meio das seguintes taxas aplicadas: Aos Registrantes (Emissores primários): a) taxa para registro de usina de produção de biometano (auditoria do ACO e auditorias anuais de monitoramento); b) taxa de emissão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Pr="0058714D">
        <w:rPr>
          <w:bCs w:val="0"/>
          <w:lang w:val="pt-PT"/>
        </w:rPr>
        <w:t xml:space="preserve">; c) taxa de transferência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Pr="0058714D">
        <w:rPr>
          <w:bCs w:val="0"/>
          <w:lang w:val="pt-PT"/>
        </w:rPr>
        <w:t>. Aos Participantes (agentes obrigado</w:t>
      </w:r>
      <w:r w:rsidR="00F43EF5" w:rsidRPr="0058714D">
        <w:rPr>
          <w:bCs w:val="0"/>
          <w:lang w:val="pt-PT"/>
        </w:rPr>
        <w:t>s</w:t>
      </w:r>
      <w:r w:rsidRPr="0058714D">
        <w:rPr>
          <w:bCs w:val="0"/>
          <w:lang w:val="pt-PT"/>
        </w:rPr>
        <w:t xml:space="preserve"> e não obrigados): a) taxa para cadastro de Participante; b) taxa de baixa para cumprimento de meta regulatória (quando aplicável); c) taxa de aposentadoria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xml:space="preserve">; d) taxa de transferência de </w:t>
      </w:r>
      <w:r w:rsidR="00903759" w:rsidRPr="0058714D">
        <w:rPr>
          <w:bCs w:val="0"/>
          <w:lang w:val="pt-PT"/>
        </w:rPr>
        <w:t>GAS-REC</w:t>
      </w:r>
      <w:r w:rsidR="00CF08B0" w:rsidRPr="0058714D">
        <w:rPr>
          <w:bCs w:val="0"/>
          <w:lang w:val="pt-PT"/>
        </w:rPr>
        <w:t xml:space="preserve"> / I-TRACK(G) </w:t>
      </w:r>
      <w:r w:rsidRPr="0058714D">
        <w:rPr>
          <w:bCs w:val="0"/>
          <w:lang w:val="pt-PT"/>
        </w:rPr>
        <w:t>biometano.</w:t>
      </w:r>
    </w:p>
    <w:p w14:paraId="7AA4294B" w14:textId="651338A2" w:rsidR="0081738C" w:rsidRPr="0058714D" w:rsidRDefault="008F04BA" w:rsidP="00D67060">
      <w:pPr>
        <w:pStyle w:val="Ttulo3"/>
        <w:rPr>
          <w:bCs w:val="0"/>
          <w:lang w:val="pt-PT"/>
        </w:rPr>
      </w:pPr>
      <w:bookmarkStart w:id="22" w:name="_Ref239061559"/>
      <w:r w:rsidRPr="0058714D">
        <w:rPr>
          <w:bCs w:val="0"/>
          <w:lang w:val="pt-PT"/>
        </w:rPr>
        <w:t>O valor das taxas consta do site do Instituto Totum, e são atualizadas anualmente a cada início de ano.</w:t>
      </w:r>
      <w:r w:rsidR="006A18F1" w:rsidRPr="0058714D">
        <w:rPr>
          <w:bCs w:val="0"/>
          <w:lang w:val="pt-PT"/>
        </w:rPr>
        <w:t xml:space="preserve"> </w:t>
      </w:r>
      <w:bookmarkEnd w:id="22"/>
    </w:p>
    <w:p w14:paraId="5361D690" w14:textId="00F73264" w:rsidR="008F04BA" w:rsidRPr="0058714D" w:rsidRDefault="008F04BA" w:rsidP="00D67060">
      <w:pPr>
        <w:pStyle w:val="Ttulo3"/>
        <w:rPr>
          <w:bCs w:val="0"/>
          <w:lang w:val="pt-PT"/>
        </w:rPr>
      </w:pPr>
      <w:bookmarkStart w:id="23" w:name="_Ref239061364"/>
      <w:r w:rsidRPr="0058714D">
        <w:rPr>
          <w:bCs w:val="0"/>
          <w:lang w:val="pt-PT"/>
        </w:rPr>
        <w:t xml:space="preserve">Características da certificação que permitem o uso da marca de certificação: a instalação deve produzir biometano. O produto deve atender às Resoluções ANP </w:t>
      </w:r>
      <w:r w:rsidR="00DB7D7D" w:rsidRPr="0058714D">
        <w:rPr>
          <w:bCs w:val="0"/>
          <w:lang w:val="pt-PT"/>
        </w:rPr>
        <w:t>aplicáveis para o biometano</w:t>
      </w:r>
      <w:r w:rsidRPr="0058714D">
        <w:rPr>
          <w:bCs w:val="0"/>
          <w:lang w:val="pt-PT"/>
        </w:rPr>
        <w:t xml:space="preserve">, além de atender aos requisitos de autorização/registros aplicáveis. Para fins de </w:t>
      </w:r>
      <w:r w:rsidR="00DB7D7D" w:rsidRPr="0058714D">
        <w:rPr>
          <w:bCs w:val="0"/>
          <w:lang w:val="pt-PT"/>
        </w:rPr>
        <w:t xml:space="preserve">reconhecimento </w:t>
      </w:r>
      <w:r w:rsidRPr="0058714D">
        <w:rPr>
          <w:bCs w:val="0"/>
          <w:lang w:val="pt-PT"/>
        </w:rPr>
        <w:t xml:space="preserve">com </w:t>
      </w:r>
      <w:r w:rsidR="00903759" w:rsidRPr="0058714D">
        <w:rPr>
          <w:bCs w:val="0"/>
          <w:lang w:val="pt-PT"/>
        </w:rPr>
        <w:t>GAS-REC</w:t>
      </w:r>
      <w:r w:rsidR="00A800CC" w:rsidRPr="0058714D">
        <w:rPr>
          <w:bCs w:val="0"/>
          <w:lang w:val="pt-PT"/>
        </w:rPr>
        <w:t xml:space="preserve"> / I-TRACK(G)</w:t>
      </w:r>
      <w:r w:rsidRPr="0058714D">
        <w:rPr>
          <w:bCs w:val="0"/>
          <w:lang w:val="pt-PT"/>
        </w:rPr>
        <w:t>, a emissão de certificados nesta Seção observará os requisitos de lastro fiscal (NF-e) e de vinculação ao número de controle da ANP no sistema de gestão informatizado.</w:t>
      </w:r>
      <w:bookmarkEnd w:id="23"/>
    </w:p>
    <w:p w14:paraId="6B71245B" w14:textId="65372AED" w:rsidR="008F04BA" w:rsidRPr="0058714D" w:rsidRDefault="008F04BA" w:rsidP="00D67060">
      <w:pPr>
        <w:pStyle w:val="Ttulo3"/>
        <w:rPr>
          <w:bCs w:val="0"/>
          <w:lang w:val="pt-PT"/>
        </w:rPr>
      </w:pPr>
      <w:r w:rsidRPr="0058714D">
        <w:rPr>
          <w:bCs w:val="0"/>
          <w:lang w:val="pt-PT"/>
        </w:rPr>
        <w:t>Meios para atestar a conformidade e assegurar o controle: a metodologia empregada para a avaliação da conformidade do produto e da instalação é por meio de visita técnica e verificação em campo das condições de produção de biometano, incluindo: verificação de medidores de vazão e sistemas de medição para identificar o volume produzido e/ou comercializado; verificação de laudos laboratoriais e evidências de conformidade com as especificações da ANP aplicáveis; verificação de evidências de comercialização/autoconsumo lastreadas por NF-e e comprovantes de recebimento/entrega, quando aplicável; e checagens de consistência necessárias para assegurar a unicidade do lastro e evitar dupla emissão.</w:t>
      </w:r>
    </w:p>
    <w:p w14:paraId="6E8CB34A" w14:textId="0A831D98" w:rsidR="008F04BA" w:rsidRPr="0058714D" w:rsidRDefault="008F04BA" w:rsidP="00D67060">
      <w:pPr>
        <w:pStyle w:val="Ttulo3"/>
        <w:rPr>
          <w:bCs w:val="0"/>
          <w:lang w:val="pt-PT"/>
        </w:rPr>
      </w:pPr>
      <w:r w:rsidRPr="0058714D">
        <w:rPr>
          <w:bCs w:val="0"/>
          <w:lang w:val="pt-PT"/>
        </w:rPr>
        <w:t xml:space="preserve">Por se tratar de produto regulado, a unidade de produção deve apresentar laudos laboratoriais mostrando a conformidade com as Resoluções ANP </w:t>
      </w:r>
      <w:r w:rsidR="00DB7D7D" w:rsidRPr="0058714D">
        <w:rPr>
          <w:bCs w:val="0"/>
          <w:lang w:val="pt-PT"/>
        </w:rPr>
        <w:t xml:space="preserve">aplicáveis para o biometano, </w:t>
      </w:r>
      <w:r w:rsidRPr="0058714D">
        <w:rPr>
          <w:bCs w:val="0"/>
          <w:lang w:val="pt-PT"/>
        </w:rPr>
        <w:t>além dos documentos de autorização e/ou registros exigidos pela ANP para produção e comercialização do biometano.</w:t>
      </w:r>
    </w:p>
    <w:p w14:paraId="26C6FE05" w14:textId="1BB9CB6B" w:rsidR="008F04BA" w:rsidRPr="0058714D" w:rsidRDefault="008F04BA" w:rsidP="00D67060">
      <w:pPr>
        <w:pStyle w:val="Ttulo3"/>
        <w:rPr>
          <w:bCs w:val="0"/>
          <w:lang w:val="pt-PT"/>
        </w:rPr>
      </w:pPr>
      <w:bookmarkStart w:id="24" w:name="_Ref239061373"/>
      <w:r w:rsidRPr="0058714D">
        <w:rPr>
          <w:bCs w:val="0"/>
          <w:lang w:val="pt-PT"/>
        </w:rPr>
        <w:t>Não existe certificação compulsória para a certificação estabelecida nesse Regulamento.</w:t>
      </w:r>
      <w:bookmarkEnd w:id="24"/>
    </w:p>
    <w:p w14:paraId="1E8AC77D" w14:textId="77777777" w:rsidR="00D663ED" w:rsidRPr="0058714D" w:rsidRDefault="00D663ED" w:rsidP="00D663ED">
      <w:pPr>
        <w:rPr>
          <w:rFonts w:ascii="Calibri Light" w:hAnsi="Calibri Light" w:cs="Calibri Light"/>
          <w:lang w:val="pt-PT"/>
        </w:rPr>
      </w:pPr>
    </w:p>
    <w:p w14:paraId="1A417F40" w14:textId="08791063" w:rsidR="002D2C25" w:rsidRPr="0058714D" w:rsidRDefault="008F04BA" w:rsidP="00063A4E">
      <w:pPr>
        <w:pStyle w:val="Ttulo2"/>
        <w:rPr>
          <w:rFonts w:ascii="Calibri Light" w:hAnsi="Calibri Light" w:cs="Calibri Light"/>
        </w:rPr>
      </w:pPr>
      <w:bookmarkStart w:id="25" w:name="_Toc239150377"/>
      <w:r w:rsidRPr="0058714D">
        <w:rPr>
          <w:rFonts w:ascii="Calibri Light" w:hAnsi="Calibri Light" w:cs="Calibri Light"/>
        </w:rPr>
        <w:t>Registro de Usina de Produção de Biometano (Certificação da planta)</w:t>
      </w:r>
      <w:bookmarkEnd w:id="25"/>
    </w:p>
    <w:p w14:paraId="0059DB73" w14:textId="77777777" w:rsidR="00D67060" w:rsidRPr="0058714D" w:rsidRDefault="00D67060" w:rsidP="00D67060">
      <w:pPr>
        <w:rPr>
          <w:rFonts w:ascii="Calibri Light" w:hAnsi="Calibri Light" w:cs="Calibri Light"/>
        </w:rPr>
      </w:pPr>
    </w:p>
    <w:p w14:paraId="669E0465" w14:textId="7754EAE7" w:rsidR="008F04BA" w:rsidRPr="0058714D" w:rsidRDefault="008F04BA" w:rsidP="00D67060">
      <w:pPr>
        <w:pStyle w:val="Ttulo3"/>
        <w:rPr>
          <w:bCs w:val="0"/>
          <w:lang w:val="pt-PT"/>
        </w:rPr>
      </w:pPr>
      <w:r w:rsidRPr="0058714D">
        <w:rPr>
          <w:bCs w:val="0"/>
          <w:lang w:val="pt-PT"/>
        </w:rPr>
        <w:t xml:space="preserve">Para se tornar uma entidade Registrante (Emissor primário) e emitir </w:t>
      </w:r>
      <w:r w:rsidR="0081738C" w:rsidRPr="0058714D">
        <w:rPr>
          <w:bCs w:val="0"/>
          <w:lang w:val="pt-PT"/>
        </w:rPr>
        <w:t>CGOB com reconhecimento GAS-REC / I-TRACK(G)</w:t>
      </w:r>
      <w:r w:rsidRPr="0058714D">
        <w:rPr>
          <w:bCs w:val="0"/>
          <w:lang w:val="pt-PT"/>
        </w:rPr>
        <w:t>, a empresa dona da planta deve firmar contrato com um ACO, com o Instituto Totum como Escriturador e com o Instituto Totum como Entidade Registradora.</w:t>
      </w:r>
    </w:p>
    <w:p w14:paraId="580885E8" w14:textId="1A4E762A" w:rsidR="008F04BA" w:rsidRPr="0058714D" w:rsidRDefault="008F04BA" w:rsidP="00D67060">
      <w:pPr>
        <w:pStyle w:val="Ttulo3"/>
        <w:rPr>
          <w:bCs w:val="0"/>
          <w:lang w:val="pt-PT"/>
        </w:rPr>
      </w:pPr>
      <w:r w:rsidRPr="0058714D">
        <w:rPr>
          <w:bCs w:val="0"/>
          <w:lang w:val="pt-PT"/>
        </w:rPr>
        <w:t>O Emissor Primário deve, após a certificação, manter contrato com ACO credenciado na ANP para a realização das auditorias anuais de monitoramento.</w:t>
      </w:r>
    </w:p>
    <w:p w14:paraId="5A05F5F0" w14:textId="2D4EDD24" w:rsidR="008F04BA" w:rsidRPr="0058714D" w:rsidRDefault="008F04BA" w:rsidP="00D67060">
      <w:pPr>
        <w:pStyle w:val="Ttulo3"/>
        <w:rPr>
          <w:bCs w:val="0"/>
          <w:lang w:val="pt-PT"/>
        </w:rPr>
      </w:pPr>
      <w:r w:rsidRPr="0058714D">
        <w:rPr>
          <w:bCs w:val="0"/>
          <w:lang w:val="pt-PT"/>
        </w:rPr>
        <w:t xml:space="preserve">A certificação de cada usina </w:t>
      </w:r>
      <w:r w:rsidR="00F43EF5" w:rsidRPr="0058714D">
        <w:rPr>
          <w:bCs w:val="0"/>
          <w:lang w:val="pt-PT"/>
        </w:rPr>
        <w:t xml:space="preserve">possui </w:t>
      </w:r>
      <w:r w:rsidRPr="0058714D">
        <w:rPr>
          <w:bCs w:val="0"/>
          <w:lang w:val="pt-PT"/>
        </w:rPr>
        <w:t xml:space="preserve">validade de quatro anos, contados da data da certificação (aprovação da ANP). Para manter a possibilidade de emissão de </w:t>
      </w:r>
      <w:r w:rsidR="000D1F9C" w:rsidRPr="0058714D">
        <w:rPr>
          <w:bCs w:val="0"/>
          <w:lang w:val="pt-PT"/>
        </w:rPr>
        <w:t xml:space="preserve">CGOB com reconhecimento </w:t>
      </w:r>
      <w:r w:rsidR="00903759" w:rsidRPr="0058714D">
        <w:rPr>
          <w:bCs w:val="0"/>
          <w:lang w:val="pt-PT"/>
        </w:rPr>
        <w:lastRenderedPageBreak/>
        <w:t>GAS-REC</w:t>
      </w:r>
      <w:r w:rsidR="000D1F9C" w:rsidRPr="0058714D">
        <w:rPr>
          <w:bCs w:val="0"/>
          <w:lang w:val="pt-PT"/>
        </w:rPr>
        <w:t xml:space="preserve"> / I-TRACK(G) </w:t>
      </w:r>
      <w:r w:rsidRPr="0058714D">
        <w:rPr>
          <w:bCs w:val="0"/>
          <w:lang w:val="pt-PT"/>
        </w:rPr>
        <w:t xml:space="preserve">sem interrupções, o Registrante </w:t>
      </w:r>
      <w:r w:rsidR="00F43EF5" w:rsidRPr="0058714D">
        <w:rPr>
          <w:bCs w:val="0"/>
          <w:lang w:val="pt-PT"/>
        </w:rPr>
        <w:t xml:space="preserve">(Emissor Primário) </w:t>
      </w:r>
      <w:r w:rsidRPr="0058714D">
        <w:rPr>
          <w:bCs w:val="0"/>
          <w:lang w:val="pt-PT"/>
        </w:rPr>
        <w:t xml:space="preserve">deve renovar sua certificação antes do vencimento. Além disso, para fins de </w:t>
      </w:r>
      <w:r w:rsidR="00DB7D7D" w:rsidRPr="0058714D">
        <w:rPr>
          <w:bCs w:val="0"/>
          <w:lang w:val="pt-PT"/>
        </w:rPr>
        <w:t xml:space="preserve">reconhecimento </w:t>
      </w:r>
      <w:r w:rsidRPr="0058714D">
        <w:rPr>
          <w:bCs w:val="0"/>
          <w:lang w:val="pt-PT"/>
        </w:rPr>
        <w:t>com o</w:t>
      </w:r>
      <w:r w:rsidR="009C20D2" w:rsidRPr="0058714D">
        <w:rPr>
          <w:bCs w:val="0"/>
          <w:lang w:val="pt-PT"/>
        </w:rPr>
        <w:t xml:space="preserve"> CGOB,</w:t>
      </w:r>
      <w:r w:rsidRPr="0058714D">
        <w:rPr>
          <w:bCs w:val="0"/>
          <w:lang w:val="pt-PT"/>
        </w:rPr>
        <w:t xml:space="preserve"> são obrigatórios monitoramentos anuais no 2º e no 3º ano de validade do registro, para verificação prática e documental da conformidade do processo de medição e do lastro fiscal (NF-e e documentos de suporte).</w:t>
      </w:r>
    </w:p>
    <w:p w14:paraId="31B8DE2B" w14:textId="12267355" w:rsidR="008F04BA" w:rsidRPr="0058714D" w:rsidRDefault="008F04BA" w:rsidP="00D67060">
      <w:pPr>
        <w:pStyle w:val="Ttulo3"/>
        <w:rPr>
          <w:bCs w:val="0"/>
          <w:lang w:val="pt-PT"/>
        </w:rPr>
      </w:pPr>
      <w:r w:rsidRPr="0058714D">
        <w:rPr>
          <w:bCs w:val="0"/>
          <w:lang w:val="pt-PT"/>
        </w:rPr>
        <w:t xml:space="preserve">Somente volumes de dados medidos e fornecidos por períodos subsequentes à data de certificação podem ser considerados para emissão de </w:t>
      </w:r>
      <w:r w:rsidR="0088641F" w:rsidRPr="0058714D">
        <w:rPr>
          <w:bCs w:val="0"/>
          <w:lang w:val="pt-PT"/>
        </w:rPr>
        <w:t xml:space="preserve">CGOB com reconhecimento </w:t>
      </w:r>
      <w:r w:rsidR="00903759" w:rsidRPr="0058714D">
        <w:rPr>
          <w:bCs w:val="0"/>
          <w:lang w:val="pt-PT"/>
        </w:rPr>
        <w:t>GAS-REC</w:t>
      </w:r>
      <w:r w:rsidR="0088641F" w:rsidRPr="0058714D">
        <w:rPr>
          <w:bCs w:val="0"/>
          <w:lang w:val="pt-PT"/>
        </w:rPr>
        <w:t xml:space="preserve"> / I-TRACK(G)</w:t>
      </w:r>
      <w:r w:rsidR="00CF08B0" w:rsidRPr="0058714D">
        <w:rPr>
          <w:bCs w:val="0"/>
          <w:lang w:val="pt-PT"/>
        </w:rPr>
        <w:t xml:space="preserve">, </w:t>
      </w:r>
      <w:r w:rsidRPr="0058714D">
        <w:rPr>
          <w:bCs w:val="0"/>
          <w:lang w:val="pt-PT"/>
        </w:rPr>
        <w:t>com exceção do ano de 2026 no qual poderão ser utilizadas Notas Fiscais a partir de 01/01/2026, independente da data de certificação da planta no ano de 2026. A metodologia de auditorias de monitoramento inclui a verificação dos volumes medidos dos medidores de vazão, balanço de massa em função dos substratos utilizados, notas fiscais eletrônicas (NF-e) nas quais seja indicado o volume transacionado, comprovantes de recebimento/entrega quando aplicável, contratos de venda do biometano, laudos laboratoriais para determinação de conformidade e, quando pertinente, checagens de consistência com o número de controle ANP no sistema de gestão informatizado.</w:t>
      </w:r>
    </w:p>
    <w:p w14:paraId="1C2FD344" w14:textId="349EE628" w:rsidR="008F04BA" w:rsidRPr="0058714D" w:rsidRDefault="008F04BA" w:rsidP="00D67060">
      <w:pPr>
        <w:pStyle w:val="Ttulo3"/>
        <w:rPr>
          <w:bCs w:val="0"/>
          <w:lang w:val="pt-PT"/>
        </w:rPr>
      </w:pPr>
      <w:r w:rsidRPr="0058714D">
        <w:rPr>
          <w:bCs w:val="0"/>
          <w:lang w:val="pt-PT"/>
        </w:rPr>
        <w:t>O interessado assegura, seja diretamente, seja por intermédio de auditores, o acesso às suas instalações, documentos e registros pertinentes para as verificações que se fizerem necessárias ao fiel cumprimento deste Regulamento Técnico e regras da ANP. Eventuais custos de transporte e deslocamento correrão por conta do Registrante (Emissor Primário).</w:t>
      </w:r>
    </w:p>
    <w:p w14:paraId="71C8A1A8" w14:textId="2C7A2BE5" w:rsidR="008F04BA" w:rsidRPr="0058714D" w:rsidRDefault="008F04BA" w:rsidP="00D67060">
      <w:pPr>
        <w:pStyle w:val="Ttulo3"/>
        <w:rPr>
          <w:bCs w:val="0"/>
          <w:lang w:val="pt-PT"/>
        </w:rPr>
      </w:pPr>
      <w:r w:rsidRPr="0058714D">
        <w:rPr>
          <w:bCs w:val="0"/>
          <w:lang w:val="pt-PT"/>
        </w:rPr>
        <w:t xml:space="preserve">A empresa que tenha utilizado o </w:t>
      </w:r>
      <w:r w:rsidR="000D1F9C" w:rsidRPr="0058714D">
        <w:rPr>
          <w:bCs w:val="0"/>
          <w:lang w:val="pt-PT"/>
        </w:rPr>
        <w:t xml:space="preserve">CGOB com reconhecimento </w:t>
      </w:r>
      <w:r w:rsidR="00903759" w:rsidRPr="0058714D">
        <w:rPr>
          <w:bCs w:val="0"/>
          <w:lang w:val="pt-PT"/>
        </w:rPr>
        <w:t>GAS-REC</w:t>
      </w:r>
      <w:r w:rsidR="000D1F9C" w:rsidRPr="0058714D">
        <w:rPr>
          <w:bCs w:val="0"/>
          <w:lang w:val="pt-PT"/>
        </w:rPr>
        <w:t xml:space="preserve"> / I-TRACK(G) </w:t>
      </w:r>
      <w:r w:rsidRPr="0058714D">
        <w:rPr>
          <w:bCs w:val="0"/>
          <w:lang w:val="pt-PT"/>
        </w:rPr>
        <w:t xml:space="preserve">em qualquer usina sem autorização e que não esteja registrada na plataforma oficial do Instituto Totum, só poderá apresentar pedido de registro após prazo mínimo de 12 (doze) meses do término do processo administrativo ou conforme </w:t>
      </w:r>
      <w:r w:rsidR="009C20D2" w:rsidRPr="0058714D">
        <w:rPr>
          <w:bCs w:val="0"/>
          <w:lang w:val="pt-PT"/>
        </w:rPr>
        <w:t>discricionariedade</w:t>
      </w:r>
      <w:r w:rsidRPr="0058714D">
        <w:rPr>
          <w:bCs w:val="0"/>
          <w:lang w:val="pt-PT"/>
        </w:rPr>
        <w:t xml:space="preserve"> do Instituto Totum, sempre sujeito à definição da ANP.</w:t>
      </w:r>
    </w:p>
    <w:p w14:paraId="089DF28C" w14:textId="7601AE49" w:rsidR="005767C4" w:rsidRPr="0058714D" w:rsidRDefault="005767C4" w:rsidP="00D67060">
      <w:pPr>
        <w:pStyle w:val="Ttulo3"/>
        <w:rPr>
          <w:bCs w:val="0"/>
          <w:lang w:val="pt-PT"/>
        </w:rPr>
      </w:pPr>
      <w:r w:rsidRPr="0058714D">
        <w:rPr>
          <w:bCs w:val="0"/>
          <w:lang w:val="pt-PT"/>
        </w:rPr>
        <w:t>Os trabalhos de certificação do ACO podem ser feitos de forma padrão ou incorporar requisitos adicionais como verificação da intensidade de carbono declarada pelo Emissor Primário (Registrante) e/ou validação de informações de outras certificações existentes.</w:t>
      </w:r>
    </w:p>
    <w:p w14:paraId="3C8D5DBA" w14:textId="77777777" w:rsidR="00987EBF" w:rsidRPr="0058714D" w:rsidRDefault="00987EBF" w:rsidP="00987EBF">
      <w:pPr>
        <w:rPr>
          <w:rFonts w:ascii="Calibri Light" w:hAnsi="Calibri Light" w:cs="Calibri Light"/>
          <w:lang w:val="pt-PT"/>
        </w:rPr>
      </w:pPr>
    </w:p>
    <w:p w14:paraId="57C8A294" w14:textId="5C9FB5CF" w:rsidR="00654BEF" w:rsidRPr="0058714D" w:rsidRDefault="00F6172F" w:rsidP="00063A4E">
      <w:pPr>
        <w:pStyle w:val="Ttulo2"/>
        <w:rPr>
          <w:rFonts w:ascii="Calibri Light" w:hAnsi="Calibri Light" w:cs="Calibri Light"/>
          <w:lang w:val="pt-PT"/>
        </w:rPr>
      </w:pPr>
      <w:bookmarkStart w:id="26" w:name="_Toc239150378"/>
      <w:r w:rsidRPr="0058714D">
        <w:rPr>
          <w:rFonts w:ascii="Calibri Light" w:hAnsi="Calibri Light" w:cs="Calibri Light"/>
        </w:rPr>
        <w:t xml:space="preserve">CGOB com reconhecimento </w:t>
      </w:r>
      <w:r w:rsidR="00903759" w:rsidRPr="0058714D">
        <w:rPr>
          <w:rFonts w:ascii="Calibri Light" w:hAnsi="Calibri Light" w:cs="Calibri Light"/>
        </w:rPr>
        <w:t>GAS-REC</w:t>
      </w:r>
      <w:r w:rsidRPr="0058714D">
        <w:rPr>
          <w:rFonts w:ascii="Calibri Light" w:hAnsi="Calibri Light" w:cs="Calibri Light"/>
        </w:rPr>
        <w:t xml:space="preserve"> / I-TRACK(G)</w:t>
      </w:r>
      <w:r w:rsidR="0088641F" w:rsidRPr="0058714D">
        <w:rPr>
          <w:rFonts w:ascii="Calibri Light" w:hAnsi="Calibri Light" w:cs="Calibri Light"/>
        </w:rPr>
        <w:t xml:space="preserve">Emissão e Transferências de </w:t>
      </w:r>
      <w:r w:rsidR="0088641F" w:rsidRPr="0058714D">
        <w:rPr>
          <w:rFonts w:ascii="Calibri Light" w:hAnsi="Calibri Light" w:cs="Calibri Light"/>
          <w:lang w:val="pt-PT"/>
        </w:rPr>
        <w:t xml:space="preserve">CGOB com reconhecimento </w:t>
      </w:r>
      <w:r w:rsidR="00903759" w:rsidRPr="0058714D">
        <w:rPr>
          <w:rFonts w:ascii="Calibri Light" w:hAnsi="Calibri Light" w:cs="Calibri Light"/>
          <w:lang w:val="pt-PT"/>
        </w:rPr>
        <w:t>GAS-REC</w:t>
      </w:r>
      <w:r w:rsidR="0088641F" w:rsidRPr="0058714D">
        <w:rPr>
          <w:rFonts w:ascii="Calibri Light" w:hAnsi="Calibri Light" w:cs="Calibri Light"/>
          <w:lang w:val="pt-PT"/>
        </w:rPr>
        <w:t xml:space="preserve"> / I-TRACK(G)</w:t>
      </w:r>
      <w:bookmarkEnd w:id="26"/>
    </w:p>
    <w:p w14:paraId="673985F8" w14:textId="77777777" w:rsidR="00D67060" w:rsidRPr="0058714D" w:rsidRDefault="00D67060" w:rsidP="00D67060">
      <w:pPr>
        <w:rPr>
          <w:rFonts w:ascii="Calibri Light" w:hAnsi="Calibri Light" w:cs="Calibri Light"/>
          <w:lang w:val="pt-PT"/>
        </w:rPr>
      </w:pPr>
    </w:p>
    <w:p w14:paraId="32E0E157" w14:textId="45868140" w:rsidR="008F04BA" w:rsidRPr="0058714D" w:rsidRDefault="0088641F" w:rsidP="00D67060">
      <w:pPr>
        <w:pStyle w:val="Ttulo3"/>
        <w:rPr>
          <w:bCs w:val="0"/>
          <w:lang w:val="pt-PT"/>
        </w:rPr>
      </w:pPr>
      <w:r w:rsidRPr="0058714D">
        <w:rPr>
          <w:bCs w:val="0"/>
          <w:lang w:val="pt-PT"/>
        </w:rPr>
        <w:t xml:space="preserve">CGOB com reconhecimento </w:t>
      </w:r>
      <w:r w:rsidR="00903759" w:rsidRPr="0058714D">
        <w:rPr>
          <w:bCs w:val="0"/>
          <w:lang w:val="pt-PT"/>
        </w:rPr>
        <w:t>GAS-REC</w:t>
      </w:r>
      <w:r w:rsidRPr="0058714D">
        <w:rPr>
          <w:bCs w:val="0"/>
          <w:lang w:val="pt-PT"/>
        </w:rPr>
        <w:t xml:space="preserve"> / I-TRACK(G) </w:t>
      </w:r>
      <w:r w:rsidR="008F04BA" w:rsidRPr="0058714D">
        <w:rPr>
          <w:bCs w:val="0"/>
          <w:lang w:val="pt-PT"/>
        </w:rPr>
        <w:t xml:space="preserve">são emitidos baseados em evidências da produção e da comercialização/autoconsumo do biometano no período, lastreadas por NFe e documentos de suporte. Cabe ao Registrante (Emissor Primário) fornecer evidências factuais da produção, comercialização/autoconsumo e conformidade, no momento de decisão de emissão do </w:t>
      </w:r>
      <w:r w:rsidR="0081738C" w:rsidRPr="0058714D">
        <w:rPr>
          <w:bCs w:val="0"/>
          <w:lang w:val="pt-PT"/>
        </w:rPr>
        <w:t>CGOB com reconhecimento GAS-REC / I-TRACK(G)</w:t>
      </w:r>
      <w:r w:rsidR="00DA653A" w:rsidRPr="0058714D">
        <w:rPr>
          <w:bCs w:val="0"/>
          <w:lang w:val="pt-PT"/>
        </w:rPr>
        <w:t>,</w:t>
      </w:r>
      <w:r w:rsidR="008F04BA" w:rsidRPr="0058714D">
        <w:rPr>
          <w:bCs w:val="0"/>
          <w:lang w:val="pt-PT"/>
        </w:rPr>
        <w:t xml:space="preserve"> inclusive do atendimento às especificações aplicáveis e da vinculação ao número de controle ANP no sistema de gestão informatizado. Nos casos de venda da molécula separada do atributo ambiental, no processo de emissão, o Emissor Primário (Registrante) deve no momento da emissão apresentar evidências de que o comprador da molécula foi informado sobre o destacamento do atributo ambiental.</w:t>
      </w:r>
    </w:p>
    <w:p w14:paraId="7831A011" w14:textId="42A823F5" w:rsidR="008F04BA" w:rsidRPr="0058714D" w:rsidRDefault="008F04BA" w:rsidP="00D67060">
      <w:pPr>
        <w:pStyle w:val="Ttulo3"/>
        <w:rPr>
          <w:bCs w:val="0"/>
          <w:lang w:val="pt-PT"/>
        </w:rPr>
      </w:pPr>
      <w:r w:rsidRPr="0058714D">
        <w:rPr>
          <w:bCs w:val="0"/>
          <w:lang w:val="pt-PT"/>
        </w:rPr>
        <w:t xml:space="preserve">O </w:t>
      </w:r>
      <w:r w:rsidR="0081738C" w:rsidRPr="0058714D">
        <w:rPr>
          <w:bCs w:val="0"/>
          <w:lang w:val="pt-PT"/>
        </w:rPr>
        <w:t>CGOB com reconhecimento GAS-REC / I-TRACK(G)</w:t>
      </w:r>
      <w:r w:rsidRPr="0058714D">
        <w:rPr>
          <w:bCs w:val="0"/>
          <w:lang w:val="pt-PT"/>
        </w:rPr>
        <w:t xml:space="preserve"> é emitido com base na unidade </w:t>
      </w:r>
      <w:r w:rsidRPr="0058714D">
        <w:rPr>
          <w:bCs w:val="0"/>
          <w:lang w:val="pt-PT"/>
        </w:rPr>
        <w:lastRenderedPageBreak/>
        <w:t>volumétrica de 100 (cem) m³ de biometano produzido e comercializado/autoconsumido por usinas previamente certificadas. A unidade de tempo normalmente considerada é mensal, podendo ser definida conforme a organização dos documentos fiscais e do sistema de gestão.</w:t>
      </w:r>
    </w:p>
    <w:p w14:paraId="22D6A7BC" w14:textId="4778521C" w:rsidR="008F04BA" w:rsidRPr="0058714D" w:rsidRDefault="008F04BA" w:rsidP="00D67060">
      <w:pPr>
        <w:pStyle w:val="Ttulo3"/>
        <w:rPr>
          <w:bCs w:val="0"/>
          <w:lang w:val="pt-PT"/>
        </w:rPr>
      </w:pPr>
      <w:r w:rsidRPr="0058714D">
        <w:rPr>
          <w:bCs w:val="0"/>
          <w:lang w:val="pt-PT"/>
        </w:rPr>
        <w:t xml:space="preserve">A emissão de </w:t>
      </w:r>
      <w:r w:rsidR="0081738C" w:rsidRPr="0058714D">
        <w:rPr>
          <w:bCs w:val="0"/>
          <w:lang w:val="pt-PT"/>
        </w:rPr>
        <w:t xml:space="preserve">CGOB com reconhecimento GAS-REC / I-TRACK(G) </w:t>
      </w:r>
      <w:r w:rsidRPr="0058714D">
        <w:rPr>
          <w:bCs w:val="0"/>
          <w:lang w:val="pt-PT"/>
        </w:rPr>
        <w:t xml:space="preserve">nesta Seção é permitida para volumes de biometano cuja comercialização/ autoconsumo esteja lastreada por NF-e emitida há, no máximo, 120 (cento e vinte) dias na data da solicitação, e desde que a usina esteja registrada e vigente. O </w:t>
      </w:r>
      <w:r w:rsidR="00903759" w:rsidRPr="0058714D">
        <w:rPr>
          <w:bCs w:val="0"/>
          <w:lang w:val="pt-PT"/>
        </w:rPr>
        <w:t>GAS-REC</w:t>
      </w:r>
      <w:r w:rsidR="00CF08B0" w:rsidRPr="0058714D">
        <w:rPr>
          <w:bCs w:val="0"/>
          <w:lang w:val="pt-PT"/>
        </w:rPr>
        <w:t xml:space="preserve"> / I-TRACK(G) </w:t>
      </w:r>
      <w:r w:rsidRPr="0058714D">
        <w:rPr>
          <w:bCs w:val="0"/>
          <w:lang w:val="pt-PT"/>
        </w:rPr>
        <w:t xml:space="preserve">biometano terá validade máxima de 18 (dezoito) meses contados de sua data de emissão, após o que será considerado expirado para fins de uso e negociação. No caso de emissão </w:t>
      </w:r>
      <w:r w:rsidR="00DB7D7D" w:rsidRPr="0058714D">
        <w:rPr>
          <w:bCs w:val="0"/>
          <w:lang w:val="pt-PT"/>
        </w:rPr>
        <w:t xml:space="preserve">de usina que possua certificação Renovabio para biometano, </w:t>
      </w:r>
      <w:r w:rsidRPr="0058714D">
        <w:rPr>
          <w:bCs w:val="0"/>
          <w:lang w:val="pt-PT"/>
        </w:rPr>
        <w:t>o prazo mínimo entre emissão de Nota Fiscal e solicitação de emissão de CGOB será de 60 dias.</w:t>
      </w:r>
    </w:p>
    <w:p w14:paraId="1FED9F01" w14:textId="4E864E99" w:rsidR="008F04BA" w:rsidRPr="0058714D" w:rsidRDefault="008F04BA" w:rsidP="00D67060">
      <w:pPr>
        <w:pStyle w:val="Ttulo3"/>
        <w:rPr>
          <w:bCs w:val="0"/>
          <w:lang w:val="pt-PT"/>
        </w:rPr>
      </w:pPr>
      <w:r w:rsidRPr="0058714D">
        <w:rPr>
          <w:bCs w:val="0"/>
          <w:lang w:val="pt-PT"/>
        </w:rPr>
        <w:t xml:space="preserve">Para solicitar uma emissão, o Registrante (Emissor Primário) deverá obter o lastro junto ao sistema informatizado da ANP com o lastro fiscal (NF-e, comprovantes e demais documentos aplicáveis), bem como a referência ao número de controle ANP no sistema de gestão informatizado, quando aplicável. Os </w:t>
      </w:r>
      <w:r w:rsidR="0081738C" w:rsidRPr="0058714D">
        <w:rPr>
          <w:bCs w:val="0"/>
          <w:lang w:val="pt-PT"/>
        </w:rPr>
        <w:t>CGOB com reconhecimento GAS-REC / I-TRACK(G)</w:t>
      </w:r>
      <w:r w:rsidR="00F81F45" w:rsidRPr="0058714D">
        <w:rPr>
          <w:bCs w:val="0"/>
          <w:lang w:val="pt-PT"/>
        </w:rPr>
        <w:t xml:space="preserve"> </w:t>
      </w:r>
      <w:r w:rsidRPr="0058714D">
        <w:rPr>
          <w:bCs w:val="0"/>
          <w:lang w:val="pt-PT"/>
        </w:rPr>
        <w:t>emitidos devem ser creditados em conta do Emissor Primário no SIS</w:t>
      </w:r>
      <w:r w:rsidR="00DB7D7D" w:rsidRPr="0058714D">
        <w:rPr>
          <w:bCs w:val="0"/>
          <w:lang w:val="pt-PT"/>
        </w:rPr>
        <w:t>CGOB</w:t>
      </w:r>
      <w:r w:rsidRPr="0058714D">
        <w:rPr>
          <w:bCs w:val="0"/>
          <w:lang w:val="pt-PT"/>
        </w:rPr>
        <w:t>.</w:t>
      </w:r>
    </w:p>
    <w:p w14:paraId="732E747E" w14:textId="29E19250" w:rsidR="000A00FF" w:rsidRPr="0058714D" w:rsidRDefault="008F04BA" w:rsidP="00D67060">
      <w:pPr>
        <w:pStyle w:val="Ttulo3"/>
        <w:rPr>
          <w:bCs w:val="0"/>
          <w:lang w:val="pt-PT"/>
        </w:rPr>
      </w:pPr>
      <w:r w:rsidRPr="0058714D">
        <w:rPr>
          <w:bCs w:val="0"/>
          <w:lang w:val="pt-PT"/>
        </w:rPr>
        <w:t xml:space="preserve">O volume de biometano deve ser fornecido em metros cúbicos, conforme indicado na NF-e, e convertido em unidades inteiras de 100 m³ para fins de emissão de certificados. As evidências mínimas incluem: </w:t>
      </w:r>
    </w:p>
    <w:p w14:paraId="761F5299" w14:textId="77777777" w:rsidR="000A00FF" w:rsidRPr="0058714D" w:rsidRDefault="008F04BA" w:rsidP="00F81F45">
      <w:pPr>
        <w:pStyle w:val="Ttulo3"/>
        <w:numPr>
          <w:ilvl w:val="0"/>
          <w:numId w:val="0"/>
        </w:numPr>
        <w:ind w:left="1417" w:hanging="709"/>
        <w:rPr>
          <w:bCs w:val="0"/>
          <w:lang w:val="pt-PT"/>
        </w:rPr>
      </w:pPr>
      <w:r w:rsidRPr="0058714D">
        <w:rPr>
          <w:bCs w:val="0"/>
          <w:lang w:val="pt-PT"/>
        </w:rPr>
        <w:t xml:space="preserve">(i) NF-e válida, com identificação do emitente, destinatário e volume; </w:t>
      </w:r>
    </w:p>
    <w:p w14:paraId="59030647"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(ii) situação fiscal autorizada (sem cancelamento/denegação); </w:t>
      </w:r>
    </w:p>
    <w:p w14:paraId="0C3F2708" w14:textId="53FAA1CD" w:rsidR="000A00FF" w:rsidRPr="0058714D" w:rsidRDefault="008F04BA" w:rsidP="00F81F45">
      <w:pPr>
        <w:pStyle w:val="Ttulo3"/>
        <w:numPr>
          <w:ilvl w:val="0"/>
          <w:numId w:val="0"/>
        </w:numPr>
        <w:ind w:left="709" w:hanging="1"/>
        <w:rPr>
          <w:bCs w:val="0"/>
          <w:lang w:val="pt-PT"/>
        </w:rPr>
      </w:pPr>
      <w:r w:rsidRPr="0058714D">
        <w:rPr>
          <w:bCs w:val="0"/>
          <w:lang w:val="pt-PT"/>
        </w:rPr>
        <w:t xml:space="preserve">(iii) comprovante de recebimento/entrega, quando aplicável; </w:t>
      </w:r>
    </w:p>
    <w:p w14:paraId="79F9BCAE" w14:textId="6414C7BA" w:rsidR="008F04BA" w:rsidRPr="0058714D" w:rsidRDefault="008F04BA" w:rsidP="00F81F45">
      <w:pPr>
        <w:pStyle w:val="Ttulo3"/>
        <w:numPr>
          <w:ilvl w:val="0"/>
          <w:numId w:val="0"/>
        </w:numPr>
        <w:ind w:left="993" w:hanging="285"/>
        <w:rPr>
          <w:bCs w:val="0"/>
          <w:lang w:val="pt-PT"/>
        </w:rPr>
      </w:pPr>
      <w:r w:rsidRPr="0058714D">
        <w:rPr>
          <w:bCs w:val="0"/>
          <w:lang w:val="pt-PT"/>
        </w:rPr>
        <w:t>(iv) rastreabilidade com o número de controle ANP no sistema de gestão informatizado. Em caso de devoluções, cancelamentos ou correções de NF-e, os certificados correspondentes devem ser ajustados/inativados conforme procedimentos deste Regulamento e Resolução ANP, adotando postura conservadora.</w:t>
      </w:r>
    </w:p>
    <w:p w14:paraId="7CC85ECF" w14:textId="74CAA84E" w:rsidR="008F04BA" w:rsidRPr="0058714D" w:rsidRDefault="008F04BA" w:rsidP="00D67060">
      <w:pPr>
        <w:pStyle w:val="Ttulo3"/>
        <w:rPr>
          <w:bCs w:val="0"/>
          <w:lang w:val="pt-PT"/>
        </w:rPr>
      </w:pPr>
      <w:r w:rsidRPr="0058714D">
        <w:rPr>
          <w:bCs w:val="0"/>
          <w:lang w:val="pt-PT"/>
        </w:rPr>
        <w:t xml:space="preserve">O Escriturador contratado pelo Emissor Primário analisa criticamente a evidência fornecida pelo Registrante, dono do lastro aprovado no sistema informatizado ANP. Cabe ao Escriturador autorizar e registrar a emissão do </w:t>
      </w:r>
      <w:r w:rsidR="0081738C" w:rsidRPr="0058714D">
        <w:rPr>
          <w:bCs w:val="0"/>
          <w:lang w:val="pt-PT"/>
        </w:rPr>
        <w:t xml:space="preserve">CGOB com reconhecimento GAS-REC / I-TRACK(G) </w:t>
      </w:r>
      <w:r w:rsidRPr="0058714D">
        <w:rPr>
          <w:bCs w:val="0"/>
          <w:lang w:val="pt-PT"/>
        </w:rPr>
        <w:t>na plataforma SIS</w:t>
      </w:r>
      <w:r w:rsidR="00DB7D7D" w:rsidRPr="0058714D">
        <w:rPr>
          <w:bCs w:val="0"/>
          <w:lang w:val="pt-PT"/>
        </w:rPr>
        <w:t>CGOB</w:t>
      </w:r>
      <w:r w:rsidRPr="0058714D">
        <w:rPr>
          <w:bCs w:val="0"/>
          <w:lang w:val="pt-PT"/>
        </w:rPr>
        <w:t xml:space="preserve"> (já anteriormente contratada pelo Emissor Primário), creditando os certificados em conta do Emissor Primário. Quando aplicável, o escriturador executará as movimentações e registros correlatos em nome do Emissor Primário, mantendo a trilha de auditoria.</w:t>
      </w:r>
    </w:p>
    <w:p w14:paraId="2DEA384A" w14:textId="0BF7604C" w:rsidR="008F04BA" w:rsidRPr="0058714D" w:rsidRDefault="008F04BA" w:rsidP="00D67060">
      <w:pPr>
        <w:pStyle w:val="Ttulo3"/>
        <w:rPr>
          <w:bCs w:val="0"/>
          <w:lang w:val="pt-PT"/>
        </w:rPr>
      </w:pPr>
      <w:r w:rsidRPr="0058714D">
        <w:rPr>
          <w:bCs w:val="0"/>
          <w:lang w:val="pt-PT"/>
        </w:rPr>
        <w:t>Após a conclusão do processo de emissão, a plataforma SIS</w:t>
      </w:r>
      <w:r w:rsidR="00DB7D7D" w:rsidRPr="0058714D">
        <w:rPr>
          <w:bCs w:val="0"/>
          <w:lang w:val="pt-PT"/>
        </w:rPr>
        <w:t xml:space="preserve">CGOB </w:t>
      </w:r>
      <w:r w:rsidRPr="0058714D">
        <w:rPr>
          <w:bCs w:val="0"/>
          <w:lang w:val="pt-PT"/>
        </w:rPr>
        <w:t xml:space="preserve">notificará o titular da conta receptora de que os </w:t>
      </w:r>
      <w:r w:rsidR="0088641F" w:rsidRPr="0058714D">
        <w:rPr>
          <w:bCs w:val="0"/>
          <w:lang w:val="pt-PT"/>
        </w:rPr>
        <w:t xml:space="preserve">CGOB com reconhecimento </w:t>
      </w:r>
      <w:r w:rsidR="00903759" w:rsidRPr="0058714D">
        <w:rPr>
          <w:bCs w:val="0"/>
          <w:lang w:val="pt-PT"/>
        </w:rPr>
        <w:t>GAS-REC</w:t>
      </w:r>
      <w:r w:rsidR="0088641F" w:rsidRPr="0058714D">
        <w:rPr>
          <w:bCs w:val="0"/>
          <w:lang w:val="pt-PT"/>
        </w:rPr>
        <w:t xml:space="preserve"> / I-TRACK(G)</w:t>
      </w:r>
      <w:r w:rsidR="00DB7D7D" w:rsidRPr="0058714D">
        <w:rPr>
          <w:bCs w:val="0"/>
          <w:lang w:val="pt-PT"/>
        </w:rPr>
        <w:t xml:space="preserve"> </w:t>
      </w:r>
      <w:r w:rsidRPr="0058714D">
        <w:rPr>
          <w:bCs w:val="0"/>
          <w:lang w:val="pt-PT"/>
        </w:rPr>
        <w:t>foram emitidos e alocados na conta do Emissor Primário.</w:t>
      </w:r>
    </w:p>
    <w:p w14:paraId="0D7E49ED" w14:textId="5395A797" w:rsidR="008F04BA" w:rsidRPr="0058714D" w:rsidRDefault="008F04BA" w:rsidP="00D67060">
      <w:pPr>
        <w:pStyle w:val="Ttulo3"/>
        <w:rPr>
          <w:bCs w:val="0"/>
          <w:lang w:val="pt-PT"/>
        </w:rPr>
      </w:pPr>
      <w:r w:rsidRPr="0058714D">
        <w:rPr>
          <w:bCs w:val="0"/>
          <w:lang w:val="pt-PT"/>
        </w:rPr>
        <w:t>A plataforma SIS</w:t>
      </w:r>
      <w:r w:rsidR="00DB7D7D" w:rsidRPr="0058714D">
        <w:rPr>
          <w:bCs w:val="0"/>
          <w:lang w:val="pt-PT"/>
        </w:rPr>
        <w:t>CGOB</w:t>
      </w:r>
      <w:r w:rsidRPr="0058714D">
        <w:rPr>
          <w:bCs w:val="0"/>
          <w:lang w:val="pt-PT"/>
        </w:rPr>
        <w:t xml:space="preserve"> cria uma identificação única para cada unidade de 100 m³ de biometano que teve </w:t>
      </w:r>
      <w:r w:rsidR="0081738C" w:rsidRPr="0058714D">
        <w:rPr>
          <w:bCs w:val="0"/>
          <w:lang w:val="pt-PT"/>
        </w:rPr>
        <w:t xml:space="preserve">CGOB com reconhecimento GAS-REC / I-TRACK(G) </w:t>
      </w:r>
      <w:r w:rsidRPr="0058714D">
        <w:rPr>
          <w:bCs w:val="0"/>
          <w:lang w:val="pt-PT"/>
        </w:rPr>
        <w:t xml:space="preserve">emitido, incluindo dados mínimos para rastreabilidade e </w:t>
      </w:r>
      <w:r w:rsidR="00DB7D7D" w:rsidRPr="0058714D">
        <w:rPr>
          <w:bCs w:val="0"/>
          <w:lang w:val="pt-PT"/>
        </w:rPr>
        <w:t xml:space="preserve">reconhecimento com </w:t>
      </w:r>
      <w:r w:rsidRPr="0058714D">
        <w:rPr>
          <w:bCs w:val="0"/>
          <w:lang w:val="pt-PT"/>
        </w:rPr>
        <w:t>o CGOB.</w:t>
      </w:r>
    </w:p>
    <w:p w14:paraId="0A74B3C5" w14:textId="6C7B9F7C" w:rsidR="000A00FF" w:rsidRPr="0058714D" w:rsidRDefault="008F04BA" w:rsidP="00D67060">
      <w:pPr>
        <w:pStyle w:val="Ttulo3"/>
        <w:rPr>
          <w:bCs w:val="0"/>
          <w:lang w:val="pt-PT"/>
        </w:rPr>
      </w:pPr>
      <w:r w:rsidRPr="0058714D">
        <w:rPr>
          <w:bCs w:val="0"/>
          <w:lang w:val="pt-PT"/>
        </w:rPr>
        <w:t xml:space="preserve">Identificação e dados mínimos do certificado: para fins de </w:t>
      </w:r>
      <w:r w:rsidR="0088641F" w:rsidRPr="0058714D">
        <w:rPr>
          <w:bCs w:val="0"/>
          <w:lang w:val="pt-PT"/>
        </w:rPr>
        <w:t xml:space="preserve">emissão de CGOB com </w:t>
      </w:r>
      <w:r w:rsidR="0088641F" w:rsidRPr="0058714D">
        <w:rPr>
          <w:bCs w:val="0"/>
          <w:lang w:val="pt-PT"/>
        </w:rPr>
        <w:lastRenderedPageBreak/>
        <w:t xml:space="preserve">reconhecimento </w:t>
      </w:r>
      <w:r w:rsidR="00903759" w:rsidRPr="0058714D">
        <w:rPr>
          <w:bCs w:val="0"/>
          <w:lang w:val="pt-PT"/>
        </w:rPr>
        <w:t>GAS-REC</w:t>
      </w:r>
      <w:r w:rsidR="0088641F" w:rsidRPr="0058714D">
        <w:rPr>
          <w:bCs w:val="0"/>
          <w:lang w:val="pt-PT"/>
        </w:rPr>
        <w:t xml:space="preserve"> / I-TRACK(G), o certificado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xml:space="preserve">deve conter, no mínimo: </w:t>
      </w:r>
    </w:p>
    <w:p w14:paraId="2ADBDE10"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(a) número de série do certificado; </w:t>
      </w:r>
    </w:p>
    <w:p w14:paraId="4CF31BF6"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(b) data de emissão; </w:t>
      </w:r>
    </w:p>
    <w:p w14:paraId="6ABE12A9"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(c) identificação da usina/unidade produtora e do Registrante; </w:t>
      </w:r>
    </w:p>
    <w:p w14:paraId="380D9215"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(d) volume lastreado (100 m³ por certificado) e período de referência; </w:t>
      </w:r>
    </w:p>
    <w:p w14:paraId="461A482E"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(e) identificação do ACO/Emissor; </w:t>
      </w:r>
    </w:p>
    <w:p w14:paraId="070D9AC3"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(f) identificação do escriturador (quando aplicável); </w:t>
      </w:r>
    </w:p>
    <w:p w14:paraId="2F78FB8B" w14:textId="6A2AD051" w:rsidR="000A00FF" w:rsidRPr="0058714D" w:rsidRDefault="008F04BA" w:rsidP="00D67060">
      <w:pPr>
        <w:pStyle w:val="Ttulo3"/>
        <w:numPr>
          <w:ilvl w:val="0"/>
          <w:numId w:val="0"/>
        </w:numPr>
        <w:ind w:left="1417"/>
        <w:rPr>
          <w:bCs w:val="0"/>
          <w:lang w:val="pt-PT"/>
        </w:rPr>
      </w:pPr>
      <w:r w:rsidRPr="0058714D">
        <w:rPr>
          <w:bCs w:val="0"/>
          <w:lang w:val="pt-PT"/>
        </w:rPr>
        <w:t xml:space="preserve">(g) referência à NF-e (número/série/chave de acesso) e identificação do destinatário; </w:t>
      </w:r>
    </w:p>
    <w:p w14:paraId="512E4CA8" w14:textId="77777777" w:rsidR="000A00FF" w:rsidRPr="0058714D" w:rsidRDefault="008F04BA" w:rsidP="00D67060">
      <w:pPr>
        <w:pStyle w:val="Ttulo3"/>
        <w:numPr>
          <w:ilvl w:val="0"/>
          <w:numId w:val="0"/>
        </w:numPr>
        <w:ind w:left="1417"/>
        <w:rPr>
          <w:bCs w:val="0"/>
          <w:lang w:val="pt-PT"/>
        </w:rPr>
      </w:pPr>
      <w:r w:rsidRPr="0058714D">
        <w:rPr>
          <w:bCs w:val="0"/>
          <w:lang w:val="pt-PT"/>
        </w:rPr>
        <w:t xml:space="preserve">(h) número de controle ANP no sistema de gestão informatizado; </w:t>
      </w:r>
    </w:p>
    <w:p w14:paraId="2441FA08" w14:textId="2F35E14C" w:rsidR="000A00FF" w:rsidRPr="0058714D" w:rsidRDefault="008F04BA" w:rsidP="00D67060">
      <w:pPr>
        <w:pStyle w:val="Ttulo3"/>
        <w:numPr>
          <w:ilvl w:val="0"/>
          <w:numId w:val="0"/>
        </w:numPr>
        <w:ind w:left="1417"/>
        <w:rPr>
          <w:bCs w:val="0"/>
          <w:lang w:val="pt-PT"/>
        </w:rPr>
      </w:pPr>
      <w:r w:rsidRPr="0058714D">
        <w:rPr>
          <w:bCs w:val="0"/>
          <w:lang w:val="pt-PT"/>
        </w:rPr>
        <w:t xml:space="preserve">(i) indicação de baixa para cumprimento de meta regulatória e ano da meta, quando aplicável; </w:t>
      </w:r>
    </w:p>
    <w:p w14:paraId="40E6B0CF" w14:textId="783FABDC" w:rsidR="008F04BA" w:rsidRPr="0058714D" w:rsidRDefault="008F04BA" w:rsidP="00D67060">
      <w:pPr>
        <w:pStyle w:val="Ttulo3"/>
        <w:numPr>
          <w:ilvl w:val="0"/>
          <w:numId w:val="0"/>
        </w:numPr>
        <w:ind w:left="1417"/>
        <w:rPr>
          <w:bCs w:val="0"/>
          <w:lang w:val="pt-PT"/>
        </w:rPr>
      </w:pPr>
      <w:r w:rsidRPr="0058714D">
        <w:rPr>
          <w:bCs w:val="0"/>
          <w:lang w:val="pt-PT"/>
        </w:rPr>
        <w:t>(j) data de validade/expiração (18 meses após emissão).</w:t>
      </w:r>
    </w:p>
    <w:p w14:paraId="6D19D960" w14:textId="078694FC" w:rsidR="008F04BA" w:rsidRPr="0058714D" w:rsidRDefault="008F04BA" w:rsidP="00D67060">
      <w:pPr>
        <w:pStyle w:val="Ttulo3"/>
        <w:rPr>
          <w:bCs w:val="0"/>
          <w:lang w:val="pt-PT"/>
        </w:rPr>
      </w:pPr>
      <w:r w:rsidRPr="0058714D">
        <w:rPr>
          <w:bCs w:val="0"/>
          <w:lang w:val="pt-PT"/>
        </w:rPr>
        <w:t xml:space="preserve">Uma vez emitido em uma conta de Emissor Primário, o </w:t>
      </w:r>
      <w:r w:rsidR="0081738C" w:rsidRPr="0058714D">
        <w:rPr>
          <w:bCs w:val="0"/>
          <w:lang w:val="pt-PT"/>
        </w:rPr>
        <w:t xml:space="preserve">CGOB com reconhecimento GAS-REC / I-TRACK(G) </w:t>
      </w:r>
      <w:r w:rsidRPr="0058714D">
        <w:rPr>
          <w:bCs w:val="0"/>
          <w:lang w:val="pt-PT"/>
        </w:rPr>
        <w:t>torna-se propriedade do Emissor Primário, que poderá transferir os certificados para outros agentes obrigado</w:t>
      </w:r>
      <w:r w:rsidR="00DB7D7D" w:rsidRPr="0058714D">
        <w:rPr>
          <w:bCs w:val="0"/>
          <w:lang w:val="pt-PT"/>
        </w:rPr>
        <w:t>s</w:t>
      </w:r>
      <w:r w:rsidRPr="0058714D">
        <w:rPr>
          <w:bCs w:val="0"/>
          <w:lang w:val="pt-PT"/>
        </w:rPr>
        <w:t xml:space="preserve"> ou não obrigados, por meio do Escriturador. Uma vez alocado na conta de um agente obrigado ou não obrigado, este poderá transferir os certificados para contas de outros agentes, ou fazer operação de baixa de cumprimento de meta (no caso de agente obrigado) ou aposentadoria.</w:t>
      </w:r>
    </w:p>
    <w:p w14:paraId="13B53276" w14:textId="2F4B4012" w:rsidR="008F04BA" w:rsidRPr="0058714D" w:rsidRDefault="008F04BA" w:rsidP="00D67060">
      <w:pPr>
        <w:pStyle w:val="Ttulo3"/>
        <w:rPr>
          <w:bCs w:val="0"/>
          <w:lang w:val="pt-PT"/>
        </w:rPr>
      </w:pPr>
      <w:r w:rsidRPr="0058714D">
        <w:rPr>
          <w:bCs w:val="0"/>
          <w:lang w:val="pt-PT"/>
        </w:rPr>
        <w:t xml:space="preserve">Um </w:t>
      </w:r>
      <w:r w:rsidR="0088641F" w:rsidRPr="0058714D">
        <w:rPr>
          <w:bCs w:val="0"/>
          <w:lang w:val="pt-PT"/>
        </w:rPr>
        <w:t xml:space="preserve">CGOB com reconhecimento </w:t>
      </w:r>
      <w:r w:rsidR="00903759" w:rsidRPr="0058714D">
        <w:rPr>
          <w:bCs w:val="0"/>
          <w:lang w:val="pt-PT"/>
        </w:rPr>
        <w:t>GAS-REC</w:t>
      </w:r>
      <w:r w:rsidR="0088641F" w:rsidRPr="0058714D">
        <w:rPr>
          <w:bCs w:val="0"/>
          <w:lang w:val="pt-PT"/>
        </w:rPr>
        <w:t xml:space="preserve"> / I-TRACK(G)</w:t>
      </w:r>
      <w:r w:rsidR="00CF08B0" w:rsidRPr="0058714D">
        <w:rPr>
          <w:bCs w:val="0"/>
          <w:lang w:val="pt-PT"/>
        </w:rPr>
        <w:t xml:space="preserve"> </w:t>
      </w:r>
      <w:r w:rsidRPr="0058714D">
        <w:rPr>
          <w:bCs w:val="0"/>
          <w:lang w:val="pt-PT"/>
        </w:rPr>
        <w:t>não pode ser apagado da plataforma de registro SIS</w:t>
      </w:r>
      <w:r w:rsidR="00DB7D7D" w:rsidRPr="0058714D">
        <w:rPr>
          <w:bCs w:val="0"/>
          <w:lang w:val="pt-PT"/>
        </w:rPr>
        <w:t>CGOB</w:t>
      </w:r>
      <w:r w:rsidRPr="0058714D">
        <w:rPr>
          <w:bCs w:val="0"/>
          <w:lang w:val="pt-PT"/>
        </w:rPr>
        <w:t xml:space="preserve"> nem pode ser alterado, exceto para a correção pelo Instituto Totum de um erro identificado. Caso fique claro que um </w:t>
      </w:r>
      <w:r w:rsidR="0081738C" w:rsidRPr="0058714D">
        <w:rPr>
          <w:bCs w:val="0"/>
          <w:lang w:val="pt-PT"/>
        </w:rPr>
        <w:t>CGOB com reconhecimento GAS-REC / I-TRACK(G)</w:t>
      </w:r>
      <w:r w:rsidR="00DB7D7D" w:rsidRPr="0058714D">
        <w:rPr>
          <w:bCs w:val="0"/>
          <w:lang w:val="pt-PT"/>
        </w:rPr>
        <w:t xml:space="preserve"> </w:t>
      </w:r>
      <w:r w:rsidRPr="0058714D">
        <w:rPr>
          <w:bCs w:val="0"/>
          <w:lang w:val="pt-PT"/>
        </w:rPr>
        <w:t>foi emitido incorretamente, ou que seu lastro fiscal (NF-e) foi cancelado/</w:t>
      </w:r>
      <w:r w:rsidR="00DB7D7D" w:rsidRPr="0058714D">
        <w:rPr>
          <w:bCs w:val="0"/>
          <w:lang w:val="pt-PT"/>
        </w:rPr>
        <w:t xml:space="preserve"> </w:t>
      </w:r>
      <w:r w:rsidRPr="0058714D">
        <w:rPr>
          <w:bCs w:val="0"/>
          <w:lang w:val="pt-PT"/>
        </w:rPr>
        <w:t>devolvido, ou que houve duplicidade de lastro, ele será inativado da plataforma de registro SIS</w:t>
      </w:r>
      <w:r w:rsidR="00DB7D7D" w:rsidRPr="0058714D">
        <w:rPr>
          <w:bCs w:val="0"/>
          <w:lang w:val="pt-PT"/>
        </w:rPr>
        <w:t>CGOB</w:t>
      </w:r>
      <w:r w:rsidRPr="0058714D">
        <w:rPr>
          <w:bCs w:val="0"/>
          <w:lang w:val="pt-PT"/>
        </w:rPr>
        <w:t xml:space="preserve"> pelo Instituto Totum, total ou parcialmente, conforme aplicável. Caso o Instituto Totum ficar ciente de que a origem de um </w:t>
      </w:r>
      <w:r w:rsidR="0081738C" w:rsidRPr="0058714D">
        <w:rPr>
          <w:bCs w:val="0"/>
          <w:lang w:val="pt-PT"/>
        </w:rPr>
        <w:t>CGOB com reconhecimento GAS-REC / I-TRACK(G)</w:t>
      </w:r>
      <w:r w:rsidR="00DB7D7D" w:rsidRPr="0058714D">
        <w:rPr>
          <w:bCs w:val="0"/>
          <w:lang w:val="pt-PT"/>
        </w:rPr>
        <w:t xml:space="preserve"> </w:t>
      </w:r>
      <w:r w:rsidRPr="0058714D">
        <w:rPr>
          <w:bCs w:val="0"/>
          <w:lang w:val="pt-PT"/>
        </w:rPr>
        <w:t xml:space="preserve">é suspeita, poderá suspender a transferência, baixa ou aposentadoria do </w:t>
      </w:r>
      <w:r w:rsidR="0088641F" w:rsidRPr="0058714D">
        <w:rPr>
          <w:bCs w:val="0"/>
          <w:lang w:val="pt-PT"/>
        </w:rPr>
        <w:t>certificado</w:t>
      </w:r>
      <w:r w:rsidR="00DB7D7D" w:rsidRPr="0058714D">
        <w:rPr>
          <w:bCs w:val="0"/>
          <w:lang w:val="pt-PT"/>
        </w:rPr>
        <w:t xml:space="preserve"> </w:t>
      </w:r>
      <w:r w:rsidRPr="0058714D">
        <w:rPr>
          <w:bCs w:val="0"/>
          <w:lang w:val="pt-PT"/>
        </w:rPr>
        <w:t xml:space="preserve">durante as investigações. </w:t>
      </w:r>
      <w:r w:rsidR="001A20A5" w:rsidRPr="0058714D">
        <w:rPr>
          <w:bCs w:val="0"/>
          <w:lang w:val="pt-PT"/>
        </w:rPr>
        <w:t>Correções para um CGOB com reconhecimento GAS-REC / I-TRACK(G) que tenha sido aposentado devem ser cuidadosamente analisadas, mas nesse caso podem ser tomadas ações de retenção de emissões futuras para compensar GAS-REC / I-TRACK(G) já aposentados.</w:t>
      </w:r>
    </w:p>
    <w:p w14:paraId="295D92A3" w14:textId="7A0E0732" w:rsidR="008F04BA" w:rsidRPr="0058714D" w:rsidRDefault="008F04BA" w:rsidP="00D67060">
      <w:pPr>
        <w:pStyle w:val="Ttulo3"/>
        <w:rPr>
          <w:bCs w:val="0"/>
          <w:lang w:val="pt-PT"/>
        </w:rPr>
      </w:pPr>
      <w:r w:rsidRPr="0058714D">
        <w:rPr>
          <w:bCs w:val="0"/>
          <w:lang w:val="pt-PT"/>
        </w:rPr>
        <w:t xml:space="preserve">Um </w:t>
      </w:r>
      <w:r w:rsidR="0081738C" w:rsidRPr="0058714D">
        <w:rPr>
          <w:bCs w:val="0"/>
          <w:lang w:val="pt-PT"/>
        </w:rPr>
        <w:t xml:space="preserve">CGOB com reconhecimento GAS-REC / I-TRACK(G) </w:t>
      </w:r>
      <w:r w:rsidRPr="0058714D">
        <w:rPr>
          <w:bCs w:val="0"/>
          <w:lang w:val="pt-PT"/>
        </w:rPr>
        <w:t>é uma declaração factual de um evento de produção e comercialização/autoconsumo elegível de Biometano. Tais eventos também podem contribuir para a redução das emissões globais em outros modelos. Este benefício adicional nacional pode ser reconhecido através de um certificado de compensação de carbono ou certificado de emissões reduzidas (CER) ou CBIOS. Para a transparência do mercado, o Registrante (Emissor Primário) deve declarar na sua certificação se ele e/ou o proprietário da usina de produção de Biometano retém o direito de obter créditos de carbono. Em relação do CBIO, o próprio sistema informatizado da ANP garantirá a transparência dessa informação a cada solicitação de lastro e consequentemente na emissão.</w:t>
      </w:r>
    </w:p>
    <w:p w14:paraId="2CD54601" w14:textId="77777777" w:rsidR="00987EBF" w:rsidRPr="0058714D" w:rsidRDefault="00987EBF" w:rsidP="00987EBF">
      <w:pPr>
        <w:rPr>
          <w:rFonts w:ascii="Calibri Light" w:hAnsi="Calibri Light" w:cs="Calibri Light"/>
          <w:lang w:val="pt-PT"/>
        </w:rPr>
      </w:pPr>
    </w:p>
    <w:p w14:paraId="6BB6C0FA" w14:textId="3015566E" w:rsidR="002D2C25" w:rsidRPr="0058714D" w:rsidRDefault="008F04BA" w:rsidP="00063A4E">
      <w:pPr>
        <w:pStyle w:val="Ttulo2"/>
        <w:rPr>
          <w:rFonts w:ascii="Calibri Light" w:hAnsi="Calibri Light" w:cs="Calibri Light"/>
        </w:rPr>
      </w:pPr>
      <w:bookmarkStart w:id="27" w:name="_Toc239150379"/>
      <w:r w:rsidRPr="0058714D">
        <w:rPr>
          <w:rFonts w:ascii="Calibri Light" w:hAnsi="Calibri Light" w:cs="Calibri Light"/>
        </w:rPr>
        <w:t>Baixa de Cumprimento de Meta Regulatória e Aposentadoria de GAS-REC</w:t>
      </w:r>
      <w:bookmarkEnd w:id="27"/>
    </w:p>
    <w:p w14:paraId="3D3AA638" w14:textId="77777777" w:rsidR="00987EBF" w:rsidRPr="0058714D" w:rsidRDefault="00987EBF" w:rsidP="00987EBF">
      <w:pPr>
        <w:rPr>
          <w:rFonts w:ascii="Calibri Light" w:hAnsi="Calibri Light" w:cs="Calibri Light"/>
        </w:rPr>
      </w:pPr>
    </w:p>
    <w:p w14:paraId="41B892B8" w14:textId="6A0D3759" w:rsidR="000A00FF" w:rsidRPr="0058714D" w:rsidRDefault="008F04BA" w:rsidP="00D67060">
      <w:pPr>
        <w:pStyle w:val="Ttulo3"/>
        <w:rPr>
          <w:bCs w:val="0"/>
          <w:lang w:val="pt-PT"/>
        </w:rPr>
      </w:pPr>
      <w:r w:rsidRPr="0058714D">
        <w:rPr>
          <w:bCs w:val="0"/>
          <w:lang w:val="pt-PT"/>
        </w:rPr>
        <w:t xml:space="preserve">A finalidade do </w:t>
      </w:r>
      <w:r w:rsidR="000D1F9C" w:rsidRPr="0058714D">
        <w:rPr>
          <w:bCs w:val="0"/>
          <w:lang w:val="pt-PT"/>
        </w:rPr>
        <w:t xml:space="preserve">CGOB com reconhecimento </w:t>
      </w:r>
      <w:r w:rsidR="00903759" w:rsidRPr="0058714D">
        <w:rPr>
          <w:bCs w:val="0"/>
          <w:lang w:val="pt-PT"/>
        </w:rPr>
        <w:t>GAS-REC</w:t>
      </w:r>
      <w:r w:rsidR="000D1F9C" w:rsidRPr="0058714D">
        <w:rPr>
          <w:bCs w:val="0"/>
          <w:lang w:val="pt-PT"/>
        </w:rPr>
        <w:t xml:space="preserve"> / I-TRACK(G) </w:t>
      </w:r>
      <w:r w:rsidRPr="0058714D">
        <w:rPr>
          <w:bCs w:val="0"/>
          <w:lang w:val="pt-PT"/>
        </w:rPr>
        <w:t xml:space="preserve">é facilitar a declaração ambiental pelas organizações consumidoras de gás e, quando aplicável, permitir o uso do certificado para cumprimento de meta regulatória. Para fins desta Seção, existem dois procedimentos distintos: </w:t>
      </w:r>
    </w:p>
    <w:p w14:paraId="448A49A2" w14:textId="5BA55469" w:rsidR="000A00FF" w:rsidRPr="0058714D" w:rsidRDefault="008F04BA" w:rsidP="00F81F45">
      <w:pPr>
        <w:pStyle w:val="Ttulo3"/>
        <w:numPr>
          <w:ilvl w:val="0"/>
          <w:numId w:val="0"/>
        </w:numPr>
        <w:ind w:left="709" w:hanging="1"/>
        <w:rPr>
          <w:bCs w:val="0"/>
          <w:lang w:val="pt-PT"/>
        </w:rPr>
      </w:pPr>
      <w:r w:rsidRPr="0058714D">
        <w:rPr>
          <w:bCs w:val="0"/>
          <w:lang w:val="pt-PT"/>
        </w:rPr>
        <w:t xml:space="preserve">(i) baixa para cumprimento de meta regulatória; </w:t>
      </w:r>
    </w:p>
    <w:p w14:paraId="7DA774C8" w14:textId="60E17675" w:rsidR="008F04BA" w:rsidRPr="0058714D" w:rsidRDefault="008F04BA" w:rsidP="00F81F45">
      <w:pPr>
        <w:pStyle w:val="Ttulo3"/>
        <w:numPr>
          <w:ilvl w:val="0"/>
          <w:numId w:val="0"/>
        </w:numPr>
        <w:ind w:left="709" w:hanging="1"/>
        <w:rPr>
          <w:bCs w:val="0"/>
          <w:lang w:val="pt-PT"/>
        </w:rPr>
      </w:pPr>
      <w:r w:rsidRPr="0058714D">
        <w:rPr>
          <w:bCs w:val="0"/>
          <w:lang w:val="pt-PT"/>
        </w:rPr>
        <w:t>(ii) aposentadoria (uso voluntário para alegação ambiental).</w:t>
      </w:r>
    </w:p>
    <w:p w14:paraId="1C380A5B" w14:textId="61925962" w:rsidR="008F04BA" w:rsidRPr="0058714D" w:rsidRDefault="008F04BA" w:rsidP="00D67060">
      <w:pPr>
        <w:pStyle w:val="Ttulo3"/>
        <w:rPr>
          <w:bCs w:val="0"/>
          <w:lang w:val="pt-PT"/>
        </w:rPr>
      </w:pPr>
      <w:r w:rsidRPr="0058714D">
        <w:rPr>
          <w:bCs w:val="0"/>
          <w:lang w:val="pt-PT"/>
        </w:rPr>
        <w:t xml:space="preserve">Baixa para cumprimento de meta regulatória: a baixa de um </w:t>
      </w:r>
      <w:r w:rsidR="0081738C" w:rsidRPr="0058714D">
        <w:rPr>
          <w:bCs w:val="0"/>
          <w:lang w:val="pt-PT"/>
        </w:rPr>
        <w:t xml:space="preserve">CGOB com reconhecimento GAS-REC / I-TRACK(G) </w:t>
      </w:r>
      <w:r w:rsidRPr="0058714D">
        <w:rPr>
          <w:bCs w:val="0"/>
          <w:lang w:val="pt-PT"/>
        </w:rPr>
        <w:t>é feita pelo Participante (agente obrigado), por meio de seu Escriturador contratado, registrando-se na plataforma SIS</w:t>
      </w:r>
      <w:r w:rsidR="00DB7D7D" w:rsidRPr="0058714D">
        <w:rPr>
          <w:bCs w:val="0"/>
          <w:lang w:val="pt-PT"/>
        </w:rPr>
        <w:t>CGOB</w:t>
      </w:r>
      <w:r w:rsidRPr="0058714D">
        <w:rPr>
          <w:bCs w:val="0"/>
          <w:lang w:val="pt-PT"/>
        </w:rPr>
        <w:t xml:space="preserve"> a finalidade de cumprimento de meta e o ano correspondente. Um </w:t>
      </w:r>
      <w:r w:rsidR="000D1F9C" w:rsidRPr="0058714D">
        <w:rPr>
          <w:bCs w:val="0"/>
          <w:lang w:val="pt-PT"/>
        </w:rPr>
        <w:t xml:space="preserve">CGOB com reconhecimento </w:t>
      </w:r>
      <w:r w:rsidR="00903759" w:rsidRPr="0058714D">
        <w:rPr>
          <w:bCs w:val="0"/>
          <w:lang w:val="pt-PT"/>
        </w:rPr>
        <w:t>GAS-REC</w:t>
      </w:r>
      <w:r w:rsidR="000D1F9C" w:rsidRPr="0058714D">
        <w:rPr>
          <w:bCs w:val="0"/>
          <w:lang w:val="pt-PT"/>
        </w:rPr>
        <w:t xml:space="preserve"> / I-TRACK(G) </w:t>
      </w:r>
      <w:r w:rsidRPr="0058714D">
        <w:rPr>
          <w:bCs w:val="0"/>
          <w:lang w:val="pt-PT"/>
        </w:rPr>
        <w:t>baixado para cumprimento de meta permanece registrado e rastreável, podendo ser comercializado posteriormente, porém não poderá ser novamente baixado para a mesma finalidade.</w:t>
      </w:r>
    </w:p>
    <w:p w14:paraId="2CF1F58A" w14:textId="402AA3CE" w:rsidR="008F04BA" w:rsidRPr="0058714D" w:rsidRDefault="008F04BA" w:rsidP="00D67060">
      <w:pPr>
        <w:pStyle w:val="Ttulo3"/>
        <w:rPr>
          <w:bCs w:val="0"/>
          <w:lang w:val="pt-PT"/>
        </w:rPr>
      </w:pPr>
      <w:r w:rsidRPr="0058714D">
        <w:rPr>
          <w:bCs w:val="0"/>
          <w:lang w:val="pt-PT"/>
        </w:rPr>
        <w:t xml:space="preserve">Aposentadoria: a aposentadoria de um </w:t>
      </w:r>
      <w:r w:rsidR="000D1F9C" w:rsidRPr="0058714D">
        <w:rPr>
          <w:bCs w:val="0"/>
          <w:lang w:val="pt-PT"/>
        </w:rPr>
        <w:t xml:space="preserve">CGOB com reconhecimento </w:t>
      </w:r>
      <w:r w:rsidR="00903759" w:rsidRPr="0058714D">
        <w:rPr>
          <w:bCs w:val="0"/>
          <w:lang w:val="pt-PT"/>
        </w:rPr>
        <w:t>GAS-REC</w:t>
      </w:r>
      <w:r w:rsidR="000D1F9C" w:rsidRPr="0058714D">
        <w:rPr>
          <w:bCs w:val="0"/>
          <w:lang w:val="pt-PT"/>
        </w:rPr>
        <w:t xml:space="preserve"> / I-TRACK(G) </w:t>
      </w:r>
      <w:r w:rsidRPr="0058714D">
        <w:rPr>
          <w:bCs w:val="0"/>
          <w:lang w:val="pt-PT"/>
        </w:rPr>
        <w:t xml:space="preserve">é feita pelo agente obrigado ou não obrigado, que destina os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88641F" w:rsidRPr="0058714D">
        <w:rPr>
          <w:bCs w:val="0"/>
          <w:lang w:val="pt-PT"/>
        </w:rPr>
        <w:t>certificados</w:t>
      </w:r>
      <w:r w:rsidRPr="0058714D">
        <w:rPr>
          <w:bCs w:val="0"/>
          <w:lang w:val="pt-PT"/>
        </w:rPr>
        <w:t xml:space="preserve"> em sua conta no SIS</w:t>
      </w:r>
      <w:r w:rsidR="00DB7D7D" w:rsidRPr="0058714D">
        <w:rPr>
          <w:bCs w:val="0"/>
          <w:lang w:val="pt-PT"/>
        </w:rPr>
        <w:t>CGOB</w:t>
      </w:r>
      <w:r w:rsidRPr="0058714D">
        <w:rPr>
          <w:bCs w:val="0"/>
          <w:lang w:val="pt-PT"/>
        </w:rPr>
        <w:t xml:space="preserve"> para uma subconta de aposentadoria em seu nome, por meio do Escriturador por ele contratado. Um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F81F45" w:rsidRPr="0058714D">
        <w:rPr>
          <w:bCs w:val="0"/>
          <w:lang w:val="pt-PT"/>
        </w:rPr>
        <w:t xml:space="preserve"> </w:t>
      </w:r>
      <w:r w:rsidR="0088641F" w:rsidRPr="0058714D">
        <w:rPr>
          <w:bCs w:val="0"/>
          <w:lang w:val="pt-PT"/>
        </w:rPr>
        <w:t xml:space="preserve">certificado </w:t>
      </w:r>
      <w:r w:rsidRPr="0058714D">
        <w:rPr>
          <w:bCs w:val="0"/>
          <w:lang w:val="pt-PT"/>
        </w:rPr>
        <w:t>aposentado na conta de um agente não pode ser removido dessa conta e deixa de ser transferível, inclusive para baixa de cumprimento de meta regulatória. Não há obrigatoriedade de que o consumidor esteja fisicamente ou contratualmente ligado ao dispositivo de transporte de gás no qual foi injetado o bio</w:t>
      </w:r>
      <w:r w:rsidR="00D36E88" w:rsidRPr="0058714D">
        <w:rPr>
          <w:bCs w:val="0"/>
          <w:lang w:val="pt-PT"/>
        </w:rPr>
        <w:t>metano</w:t>
      </w:r>
      <w:r w:rsidRPr="0058714D">
        <w:rPr>
          <w:bCs w:val="0"/>
          <w:lang w:val="pt-PT"/>
        </w:rPr>
        <w:t xml:space="preserve"> que deu origem ao </w:t>
      </w:r>
      <w:r w:rsidR="0081738C" w:rsidRPr="0058714D">
        <w:rPr>
          <w:bCs w:val="0"/>
          <w:lang w:val="pt-PT"/>
        </w:rPr>
        <w:t>CGOB com reconhecimento GAS-REC / I-TRACK(G)</w:t>
      </w:r>
      <w:r w:rsidRPr="0058714D">
        <w:rPr>
          <w:bCs w:val="0"/>
          <w:lang w:val="pt-PT"/>
        </w:rPr>
        <w:t xml:space="preserve">, ou seja, a Certificação </w:t>
      </w:r>
      <w:r w:rsidR="0081738C" w:rsidRPr="0058714D">
        <w:rPr>
          <w:bCs w:val="0"/>
          <w:lang w:val="pt-PT"/>
        </w:rPr>
        <w:t>CGOB com reconhecimento GAS-REC / I-TRACK(G)</w:t>
      </w:r>
      <w:r w:rsidR="00F81F45" w:rsidRPr="0058714D">
        <w:rPr>
          <w:bCs w:val="0"/>
          <w:lang w:val="pt-PT"/>
        </w:rPr>
        <w:t xml:space="preserve"> </w:t>
      </w:r>
      <w:r w:rsidRPr="0058714D">
        <w:rPr>
          <w:bCs w:val="0"/>
          <w:lang w:val="pt-PT"/>
        </w:rPr>
        <w:t>é agnóstica em termos de cadeia de custódia.</w:t>
      </w:r>
      <w:r w:rsidR="00491C97" w:rsidRPr="0058714D">
        <w:rPr>
          <w:bCs w:val="0"/>
          <w:lang w:val="pt-PT"/>
        </w:rPr>
        <w:t xml:space="preserve"> Em carácter excepcional, a aposentadoria poderá ser realizada pelo agente em nome do beneficiário, sem que o beneficiário tenha obrigação de possuir uma conta de Participante na Entidade Registradora. O Instituto Totum fornecerá cronograma para implementação dessa funcionalidade.</w:t>
      </w:r>
    </w:p>
    <w:p w14:paraId="5965769D" w14:textId="35E24940" w:rsidR="008F04BA" w:rsidRPr="0058714D" w:rsidRDefault="008F04BA" w:rsidP="00D67060">
      <w:pPr>
        <w:pStyle w:val="Ttulo3"/>
        <w:rPr>
          <w:bCs w:val="0"/>
          <w:lang w:val="pt-PT"/>
        </w:rPr>
      </w:pPr>
      <w:r w:rsidRPr="0058714D">
        <w:rPr>
          <w:bCs w:val="0"/>
          <w:lang w:val="pt-PT"/>
        </w:rPr>
        <w:t>Participantes (agentes obrigados ou não) podem gerar relatórios a partir da plataforma de registro SIS</w:t>
      </w:r>
      <w:r w:rsidR="00DB7D7D" w:rsidRPr="0058714D">
        <w:rPr>
          <w:bCs w:val="0"/>
          <w:lang w:val="pt-PT"/>
        </w:rPr>
        <w:t>CGOB</w:t>
      </w:r>
      <w:r w:rsidRPr="0058714D">
        <w:rPr>
          <w:bCs w:val="0"/>
          <w:lang w:val="pt-PT"/>
        </w:rPr>
        <w:t xml:space="preserve"> que podem ser usados como declaração de aposentadoria, quando aplicável, como evidência de baixa para cumprimento de meta regulatória.</w:t>
      </w:r>
    </w:p>
    <w:p w14:paraId="07CFCF9F" w14:textId="77777777" w:rsidR="00D67060" w:rsidRPr="0058714D" w:rsidRDefault="00D67060" w:rsidP="00D67060">
      <w:pPr>
        <w:rPr>
          <w:rFonts w:ascii="Calibri Light" w:hAnsi="Calibri Light" w:cs="Calibri Light"/>
          <w:lang w:val="pt-PT"/>
        </w:rPr>
      </w:pPr>
    </w:p>
    <w:p w14:paraId="7B102CBB" w14:textId="555E8200" w:rsidR="000A00FF" w:rsidRPr="0058714D" w:rsidRDefault="008F04BA" w:rsidP="00063A4E">
      <w:pPr>
        <w:pStyle w:val="Ttulo2"/>
        <w:rPr>
          <w:rFonts w:ascii="Calibri Light" w:hAnsi="Calibri Light" w:cs="Calibri Light"/>
        </w:rPr>
      </w:pPr>
      <w:bookmarkStart w:id="28" w:name="_Toc239150380"/>
      <w:r w:rsidRPr="0058714D">
        <w:rPr>
          <w:rFonts w:ascii="Calibri Light" w:hAnsi="Calibri Light" w:cs="Calibri Light"/>
        </w:rPr>
        <w:t>Custódia de certificados e Transferências entre Entidades Registradoras (interoperabilidade)</w:t>
      </w:r>
      <w:bookmarkEnd w:id="28"/>
    </w:p>
    <w:p w14:paraId="37B0407F" w14:textId="77777777" w:rsidR="00654BEF" w:rsidRPr="0058714D" w:rsidRDefault="00654BEF" w:rsidP="009E00CD">
      <w:pPr>
        <w:jc w:val="both"/>
        <w:rPr>
          <w:rFonts w:ascii="Calibri Light" w:hAnsi="Calibri Light" w:cs="Calibri Light"/>
          <w:sz w:val="22"/>
          <w:szCs w:val="22"/>
        </w:rPr>
      </w:pPr>
    </w:p>
    <w:p w14:paraId="0210962B" w14:textId="46360F6F" w:rsidR="008F04BA" w:rsidRPr="0058714D" w:rsidRDefault="008F04BA" w:rsidP="00D67060">
      <w:pPr>
        <w:pStyle w:val="Ttulo3"/>
        <w:rPr>
          <w:bCs w:val="0"/>
          <w:lang w:val="pt-PT"/>
        </w:rPr>
      </w:pPr>
      <w:r w:rsidRPr="0058714D">
        <w:rPr>
          <w:bCs w:val="0"/>
          <w:lang w:val="pt-PT"/>
        </w:rPr>
        <w:t>A finalidade do certificado é ser emitido e transferido dentro do registro SIS</w:t>
      </w:r>
      <w:r w:rsidR="00DB7D7D" w:rsidRPr="0058714D">
        <w:rPr>
          <w:bCs w:val="0"/>
          <w:lang w:val="pt-PT"/>
        </w:rPr>
        <w:t>CGOB</w:t>
      </w:r>
      <w:r w:rsidRPr="0058714D">
        <w:rPr>
          <w:bCs w:val="0"/>
          <w:lang w:val="pt-PT"/>
        </w:rPr>
        <w:t xml:space="preserve"> até sua aposentadoria, expiração ou inativação, para um agente que tenha interesse em fazer uso do mesmo como um instrumento de mercado para comprovar a origem de seu consumo de gás e/ou, quando aplicável, para cumprimento de meta regulatória. 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DB7D7D" w:rsidRPr="0058714D">
        <w:rPr>
          <w:bCs w:val="0"/>
          <w:lang w:val="pt-PT"/>
        </w:rPr>
        <w:t xml:space="preserve"> </w:t>
      </w:r>
      <w:r w:rsidRPr="0058714D">
        <w:rPr>
          <w:bCs w:val="0"/>
          <w:lang w:val="pt-PT"/>
        </w:rPr>
        <w:t xml:space="preserve">tem validade máxima de 18 (dezoito) meses contados da data de </w:t>
      </w:r>
      <w:r w:rsidRPr="0058714D">
        <w:rPr>
          <w:bCs w:val="0"/>
          <w:lang w:val="pt-PT"/>
        </w:rPr>
        <w:lastRenderedPageBreak/>
        <w:t>emissão.</w:t>
      </w:r>
    </w:p>
    <w:p w14:paraId="515DAEC9" w14:textId="112C6CF9" w:rsidR="008F04BA" w:rsidRPr="0058714D" w:rsidRDefault="008F04BA" w:rsidP="00D67060">
      <w:pPr>
        <w:pStyle w:val="Ttulo3"/>
        <w:rPr>
          <w:bCs w:val="0"/>
          <w:lang w:val="pt-PT"/>
        </w:rPr>
      </w:pPr>
      <w:r w:rsidRPr="0058714D">
        <w:rPr>
          <w:bCs w:val="0"/>
          <w:lang w:val="pt-PT"/>
        </w:rPr>
        <w:t>Após o término de sua validade, o certificado é considerado expirado e não poderá ser utilizado para baixa de meta, aposentadoria voluntária ou negociações subsequentes. O registro do certificado permanecerá disponível para fins de rastreabilidade e auditoria.</w:t>
      </w:r>
    </w:p>
    <w:p w14:paraId="12073396" w14:textId="34FA50A1" w:rsidR="008F04BA" w:rsidRPr="0058714D" w:rsidRDefault="008F04BA" w:rsidP="00D67060">
      <w:pPr>
        <w:pStyle w:val="Ttulo3"/>
        <w:rPr>
          <w:bCs w:val="0"/>
          <w:lang w:val="pt-PT"/>
        </w:rPr>
      </w:pPr>
      <w:r w:rsidRPr="0058714D">
        <w:rPr>
          <w:bCs w:val="0"/>
          <w:lang w:val="pt-PT"/>
        </w:rPr>
        <w:t xml:space="preserve">Caso o agente detentor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00DB7D7D" w:rsidRPr="0058714D">
        <w:rPr>
          <w:bCs w:val="0"/>
          <w:lang w:val="pt-PT"/>
        </w:rPr>
        <w:t xml:space="preserve"> </w:t>
      </w:r>
      <w:r w:rsidRPr="0058714D">
        <w:rPr>
          <w:bCs w:val="0"/>
          <w:lang w:val="pt-PT"/>
        </w:rPr>
        <w:t>na plataforma SIS</w:t>
      </w:r>
      <w:r w:rsidR="00DB7D7D" w:rsidRPr="0058714D">
        <w:rPr>
          <w:bCs w:val="0"/>
          <w:lang w:val="pt-PT"/>
        </w:rPr>
        <w:t>CGOB</w:t>
      </w:r>
      <w:r w:rsidRPr="0058714D">
        <w:rPr>
          <w:bCs w:val="0"/>
          <w:lang w:val="pt-PT"/>
        </w:rPr>
        <w:t xml:space="preserve"> desejar transferir seus certificados para outra Entidade Registrador</w:t>
      </w:r>
      <w:r w:rsidR="00491C97" w:rsidRPr="0058714D">
        <w:rPr>
          <w:bCs w:val="0"/>
          <w:lang w:val="pt-PT"/>
        </w:rPr>
        <w:t>a</w:t>
      </w:r>
      <w:r w:rsidRPr="0058714D">
        <w:rPr>
          <w:bCs w:val="0"/>
          <w:lang w:val="pt-PT"/>
        </w:rPr>
        <w:t>, tal procedimento é possível desde que a) solicitado ao Escriturador e que o Escriturador seja autorizado a operar com a Entidade Registradora destino e; b) exista um acordo operacional entre o registro SIS</w:t>
      </w:r>
      <w:r w:rsidR="00DB7D7D" w:rsidRPr="0058714D">
        <w:rPr>
          <w:bCs w:val="0"/>
          <w:lang w:val="pt-PT"/>
        </w:rPr>
        <w:t>CGOB</w:t>
      </w:r>
      <w:r w:rsidRPr="0058714D">
        <w:rPr>
          <w:bCs w:val="0"/>
          <w:lang w:val="pt-PT"/>
        </w:rPr>
        <w:t xml:space="preserve"> e a outra entidade registradora e; c) o agente possui conta ativa na outra Entidade Registradora. Nesse caso, os certificados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xml:space="preserve"> serão cancelados no SIS</w:t>
      </w:r>
      <w:r w:rsidR="00DB7D7D" w:rsidRPr="0058714D">
        <w:rPr>
          <w:bCs w:val="0"/>
          <w:lang w:val="pt-PT"/>
        </w:rPr>
        <w:t>CGOB</w:t>
      </w:r>
      <w:r w:rsidRPr="0058714D">
        <w:rPr>
          <w:bCs w:val="0"/>
          <w:lang w:val="pt-PT"/>
        </w:rPr>
        <w:t xml:space="preserve"> pelo Escriturador e transferidos para a outra Entidade Registradora</w:t>
      </w:r>
      <w:r w:rsidR="00491C97" w:rsidRPr="0058714D">
        <w:rPr>
          <w:bCs w:val="0"/>
          <w:lang w:val="pt-PT"/>
        </w:rPr>
        <w:t>, somente como CGOB (perdendo o reconhecimento GAS-REC/I-TRACK(G)).</w:t>
      </w:r>
    </w:p>
    <w:p w14:paraId="3952AE73" w14:textId="61C13CA7" w:rsidR="008F04BA" w:rsidRPr="0058714D" w:rsidRDefault="008F04BA" w:rsidP="00D67060">
      <w:pPr>
        <w:pStyle w:val="Ttulo3"/>
        <w:rPr>
          <w:bCs w:val="0"/>
          <w:lang w:val="pt-PT"/>
        </w:rPr>
      </w:pPr>
      <w:r w:rsidRPr="0058714D">
        <w:rPr>
          <w:bCs w:val="0"/>
          <w:lang w:val="pt-PT"/>
        </w:rPr>
        <w:t>Caso o agente detentor de CGOB em outra plataforma de entidade registradora desejar transferir seus certificados para a plataforma SIS</w:t>
      </w:r>
      <w:r w:rsidR="00DB7D7D" w:rsidRPr="0058714D">
        <w:rPr>
          <w:bCs w:val="0"/>
          <w:lang w:val="pt-PT"/>
        </w:rPr>
        <w:t>CGOB</w:t>
      </w:r>
      <w:r w:rsidRPr="0058714D">
        <w:rPr>
          <w:bCs w:val="0"/>
          <w:lang w:val="pt-PT"/>
        </w:rPr>
        <w:t>, tal procedimento é possível desde que a) solicitado ao Escriturador e que o Escriturador seja autorizado a operar com a Entidade Registradora SIS</w:t>
      </w:r>
      <w:r w:rsidR="00DB7D7D" w:rsidRPr="0058714D">
        <w:rPr>
          <w:bCs w:val="0"/>
          <w:lang w:val="pt-PT"/>
        </w:rPr>
        <w:t>CGOB</w:t>
      </w:r>
      <w:r w:rsidRPr="0058714D">
        <w:rPr>
          <w:bCs w:val="0"/>
          <w:lang w:val="pt-PT"/>
        </w:rPr>
        <w:t xml:space="preserve"> e; b) exista um acordo operacional entre o registro SIS</w:t>
      </w:r>
      <w:r w:rsidR="00DB7D7D" w:rsidRPr="0058714D">
        <w:rPr>
          <w:bCs w:val="0"/>
          <w:lang w:val="pt-PT"/>
        </w:rPr>
        <w:t>CGOB</w:t>
      </w:r>
      <w:r w:rsidRPr="0058714D">
        <w:rPr>
          <w:bCs w:val="0"/>
          <w:lang w:val="pt-PT"/>
        </w:rPr>
        <w:t xml:space="preserve"> e a outra entidade registradora e; c) o agente possui conta ativa na Entidade Registradora do SIS</w:t>
      </w:r>
      <w:r w:rsidR="00DB7D7D" w:rsidRPr="0058714D">
        <w:rPr>
          <w:bCs w:val="0"/>
          <w:lang w:val="pt-PT"/>
        </w:rPr>
        <w:t>CGOB</w:t>
      </w:r>
      <w:r w:rsidRPr="0058714D">
        <w:rPr>
          <w:bCs w:val="0"/>
          <w:lang w:val="pt-PT"/>
        </w:rPr>
        <w:t>. Nesse caso, os certificados CGOB devem ser cancelados na plataforma de origem pelo Escriturador e transferidos para a outra Entidade Registradora detentora da plataforma SIS</w:t>
      </w:r>
      <w:r w:rsidR="00DB7D7D" w:rsidRPr="0058714D">
        <w:rPr>
          <w:bCs w:val="0"/>
          <w:lang w:val="pt-PT"/>
        </w:rPr>
        <w:t>CGOB</w:t>
      </w:r>
      <w:r w:rsidRPr="0058714D">
        <w:rPr>
          <w:bCs w:val="0"/>
          <w:lang w:val="pt-PT"/>
        </w:rPr>
        <w:t xml:space="preserve">. Nesse caso, o certificado somente poderá ser considerado </w:t>
      </w:r>
      <w:r w:rsidR="00DB7D7D" w:rsidRPr="0058714D">
        <w:rPr>
          <w:bCs w:val="0"/>
          <w:lang w:val="pt-PT"/>
        </w:rPr>
        <w:t xml:space="preserve">reconhecido </w:t>
      </w:r>
      <w:r w:rsidRPr="0058714D">
        <w:rPr>
          <w:bCs w:val="0"/>
          <w:lang w:val="pt-PT"/>
        </w:rPr>
        <w:t xml:space="preserve">com </w:t>
      </w:r>
      <w:r w:rsidR="00903759" w:rsidRPr="0058714D">
        <w:rPr>
          <w:bCs w:val="0"/>
          <w:lang w:val="pt-PT"/>
        </w:rPr>
        <w:t>GAS-REC</w:t>
      </w:r>
      <w:r w:rsidR="00CF08B0" w:rsidRPr="0058714D">
        <w:rPr>
          <w:bCs w:val="0"/>
          <w:lang w:val="pt-PT"/>
        </w:rPr>
        <w:t xml:space="preserve"> / I-TRACK(G) </w:t>
      </w:r>
      <w:r w:rsidRPr="0058714D">
        <w:rPr>
          <w:bCs w:val="0"/>
          <w:lang w:val="pt-PT"/>
        </w:rPr>
        <w:t>se o Escriturador for o Instituto Totum. Caso contrário, será nomeado como CGOB somente.</w:t>
      </w:r>
    </w:p>
    <w:p w14:paraId="630E0012" w14:textId="77777777" w:rsidR="00D67060" w:rsidRPr="0058714D" w:rsidRDefault="00D67060" w:rsidP="00D67060">
      <w:pPr>
        <w:rPr>
          <w:rFonts w:ascii="Calibri Light" w:hAnsi="Calibri Light" w:cs="Calibri Light"/>
          <w:lang w:val="pt-PT"/>
        </w:rPr>
      </w:pPr>
    </w:p>
    <w:p w14:paraId="7E0A5AD0" w14:textId="7438115D" w:rsidR="002D2C25" w:rsidRPr="0058714D" w:rsidRDefault="008F04BA" w:rsidP="00063A4E">
      <w:pPr>
        <w:pStyle w:val="Ttulo2"/>
        <w:rPr>
          <w:rFonts w:ascii="Calibri Light" w:hAnsi="Calibri Light" w:cs="Calibri Light"/>
        </w:rPr>
      </w:pPr>
      <w:bookmarkStart w:id="29" w:name="_Toc239150381"/>
      <w:r w:rsidRPr="0058714D">
        <w:rPr>
          <w:rFonts w:ascii="Calibri Light" w:hAnsi="Calibri Light" w:cs="Calibri Light"/>
        </w:rPr>
        <w:t>Atestado concedido ao Registrante</w:t>
      </w:r>
      <w:bookmarkEnd w:id="29"/>
    </w:p>
    <w:p w14:paraId="5DA652F5" w14:textId="77777777" w:rsidR="00D67060" w:rsidRPr="0058714D" w:rsidRDefault="00D67060" w:rsidP="00D67060">
      <w:pPr>
        <w:rPr>
          <w:rFonts w:ascii="Calibri Light" w:hAnsi="Calibri Light" w:cs="Calibri Light"/>
        </w:rPr>
      </w:pPr>
    </w:p>
    <w:p w14:paraId="4A79BF1B" w14:textId="287A4D13" w:rsidR="008F04BA" w:rsidRPr="0058714D" w:rsidRDefault="008F04BA" w:rsidP="00D67060">
      <w:pPr>
        <w:pStyle w:val="Ttulo3"/>
        <w:rPr>
          <w:bCs w:val="0"/>
          <w:lang w:val="pt-PT"/>
        </w:rPr>
      </w:pPr>
      <w:r w:rsidRPr="0058714D">
        <w:rPr>
          <w:bCs w:val="0"/>
          <w:lang w:val="pt-PT"/>
        </w:rPr>
        <w:t>Cada Registrante (Emissor Primário) receberá um Atestado digital onde constará sua certificação pelo ACO Instituto Totum, contendo dados gerais da usina, datas de certificação e validade.</w:t>
      </w:r>
    </w:p>
    <w:p w14:paraId="3BA542CE" w14:textId="32F82B73" w:rsidR="008F04BA" w:rsidRPr="0058714D" w:rsidRDefault="008F04BA" w:rsidP="00D67060">
      <w:pPr>
        <w:pStyle w:val="Ttulo3"/>
        <w:rPr>
          <w:bCs w:val="0"/>
          <w:lang w:val="pt-PT"/>
        </w:rPr>
      </w:pPr>
      <w:r w:rsidRPr="0058714D">
        <w:rPr>
          <w:bCs w:val="0"/>
          <w:lang w:val="pt-PT"/>
        </w:rPr>
        <w:t xml:space="preserve">O uso desse Atestado será autorizado à empresa Registrante (Emissor Primário) sob as condições deste regulamento, podendo ser impresso nos materiais de promoção da empresa, displays, paredes, documentos comerciais, notas fiscais, “homepage” e, sujeito à aprovação do Instituto Totum, em outros meios não relacionados neste item, sempre associado ao empreendimento que recebeu a Certificação. Esse Atestado não pode ser entregue ou transferido para o consumidor final do </w:t>
      </w:r>
      <w:r w:rsidR="00F81F45" w:rsidRPr="0058714D">
        <w:rPr>
          <w:bCs w:val="0"/>
          <w:lang w:val="pt-PT"/>
        </w:rPr>
        <w:t>CGOB/</w:t>
      </w:r>
      <w:r w:rsidRPr="0058714D">
        <w:rPr>
          <w:bCs w:val="0"/>
          <w:lang w:val="pt-PT"/>
        </w:rPr>
        <w:t>GAS-REC.</w:t>
      </w:r>
    </w:p>
    <w:p w14:paraId="4E00A410" w14:textId="4606994A" w:rsidR="008F04BA" w:rsidRPr="0058714D" w:rsidRDefault="008F04BA" w:rsidP="00D67060">
      <w:pPr>
        <w:pStyle w:val="Ttulo3"/>
        <w:rPr>
          <w:bCs w:val="0"/>
          <w:lang w:val="pt-PT"/>
        </w:rPr>
      </w:pPr>
      <w:r w:rsidRPr="0058714D">
        <w:rPr>
          <w:bCs w:val="0"/>
          <w:lang w:val="pt-PT"/>
        </w:rPr>
        <w:t>O uso do Atestado é voluntário, porém, quando utilizado, deve seguir as regras deste Regulamento.</w:t>
      </w:r>
    </w:p>
    <w:p w14:paraId="09A2E1BE" w14:textId="06337371" w:rsidR="008F04BA" w:rsidRPr="0058714D" w:rsidRDefault="008F04BA" w:rsidP="00D67060">
      <w:pPr>
        <w:pStyle w:val="Ttulo3"/>
        <w:rPr>
          <w:bCs w:val="0"/>
          <w:lang w:val="pt-PT"/>
        </w:rPr>
      </w:pPr>
      <w:r w:rsidRPr="0058714D">
        <w:rPr>
          <w:bCs w:val="0"/>
          <w:lang w:val="pt-PT"/>
        </w:rPr>
        <w:t>O Atestado não pode ser utilizado como comprovação de qualidade do produto ou serviço.</w:t>
      </w:r>
    </w:p>
    <w:p w14:paraId="48BAE707" w14:textId="7EE07B6E" w:rsidR="008F04BA" w:rsidRPr="0058714D" w:rsidRDefault="008F04BA" w:rsidP="00D67060">
      <w:pPr>
        <w:pStyle w:val="Ttulo3"/>
        <w:rPr>
          <w:bCs w:val="0"/>
          <w:lang w:val="pt-PT"/>
        </w:rPr>
      </w:pPr>
      <w:r w:rsidRPr="0058714D">
        <w:rPr>
          <w:bCs w:val="0"/>
          <w:lang w:val="pt-PT"/>
        </w:rPr>
        <w:t>A logomarca que caracteriza o Atestado não pode, em hipótese alguma, ser utilizada como marca de produto ou empregada na razão social ou nome fantasia do empreendimento/usina certificada ou da controladora ou Registrante.</w:t>
      </w:r>
    </w:p>
    <w:p w14:paraId="453DC971" w14:textId="04EC32CF" w:rsidR="008F04BA" w:rsidRPr="0058714D" w:rsidRDefault="008F04BA" w:rsidP="00D67060">
      <w:pPr>
        <w:pStyle w:val="Ttulo3"/>
        <w:rPr>
          <w:bCs w:val="0"/>
          <w:lang w:val="pt-PT"/>
        </w:rPr>
      </w:pPr>
      <w:r w:rsidRPr="0058714D">
        <w:rPr>
          <w:bCs w:val="0"/>
          <w:lang w:val="pt-PT"/>
        </w:rPr>
        <w:lastRenderedPageBreak/>
        <w:t>A logomarca que caracteriza o Atestado não deve ser alterada graficamente sem a concordância, por escrito, do Instituto Totum. Somente as dimensões podem ser alteradas, mantendo a proporção, desde que a logomarca seja mantida legível.</w:t>
      </w:r>
    </w:p>
    <w:p w14:paraId="6E65BBFB" w14:textId="7465EECF" w:rsidR="008F04BA" w:rsidRPr="0058714D" w:rsidRDefault="008F04BA" w:rsidP="00D67060">
      <w:pPr>
        <w:pStyle w:val="Ttulo3"/>
        <w:rPr>
          <w:bCs w:val="0"/>
          <w:lang w:val="pt-PT"/>
        </w:rPr>
      </w:pPr>
      <w:r w:rsidRPr="0058714D">
        <w:rPr>
          <w:bCs w:val="0"/>
          <w:lang w:val="pt-PT"/>
        </w:rPr>
        <w:t>O Atestado só poderá ser utilizado pelo Registrante dentro do prazo de validade.</w:t>
      </w:r>
    </w:p>
    <w:p w14:paraId="4FE97469" w14:textId="05878393" w:rsidR="008F04BA" w:rsidRPr="0058714D" w:rsidRDefault="008F04BA" w:rsidP="00D67060">
      <w:pPr>
        <w:pStyle w:val="Ttulo3"/>
        <w:rPr>
          <w:bCs w:val="0"/>
          <w:lang w:val="pt-PT"/>
        </w:rPr>
      </w:pPr>
      <w:r w:rsidRPr="0058714D">
        <w:rPr>
          <w:bCs w:val="0"/>
          <w:lang w:val="pt-PT"/>
        </w:rPr>
        <w:t>O uso do Atestado é restrito ao Registrante e usinas registradas, e o direito de uso deste não deve ser transferido para terceiros, substitutos ou outros, nem ser objeto de cessão ou aquisição, sem que o processo tenha sido devidamente comunicado à Instituto Totum.</w:t>
      </w:r>
    </w:p>
    <w:p w14:paraId="4A23AD18" w14:textId="3ACF41FE" w:rsidR="008F04BA" w:rsidRPr="0058714D" w:rsidRDefault="008F04BA" w:rsidP="00D67060">
      <w:pPr>
        <w:pStyle w:val="Ttulo3"/>
        <w:rPr>
          <w:bCs w:val="0"/>
          <w:lang w:val="pt-PT"/>
        </w:rPr>
      </w:pPr>
      <w:r w:rsidRPr="0058714D">
        <w:rPr>
          <w:bCs w:val="0"/>
          <w:lang w:val="pt-PT"/>
        </w:rPr>
        <w:t>A autorização de uso do Atestado não poderá ser transferida ou concedida a terceiros, salvo continuação de uso por sucessão, desde que devidamente comunicado ao Instituto Totum.</w:t>
      </w:r>
    </w:p>
    <w:p w14:paraId="55B46076" w14:textId="3C2391D4" w:rsidR="008F04BA" w:rsidRPr="0058714D" w:rsidRDefault="008F04BA" w:rsidP="00D67060">
      <w:pPr>
        <w:pStyle w:val="Ttulo3"/>
        <w:rPr>
          <w:bCs w:val="0"/>
          <w:lang w:val="pt-PT"/>
        </w:rPr>
      </w:pPr>
      <w:r w:rsidRPr="0058714D">
        <w:rPr>
          <w:bCs w:val="0"/>
          <w:lang w:val="pt-PT"/>
        </w:rPr>
        <w:t>Suspensa ou cancelada a autorização de uso do Atestado, o Registrante e respectivas usinas se obrigam a cessar, imediatamente, toda e qualquer publicidade ou divulgação que tenha relação com a Certificação, retirando todas as citações e identificações no prazo de 30 dias, estando o empreendimento e seus controladores sujeitos a sanções administrativas e judiciais.</w:t>
      </w:r>
    </w:p>
    <w:p w14:paraId="5866D9DD" w14:textId="77777777" w:rsidR="00D67060" w:rsidRPr="0058714D" w:rsidRDefault="00D67060" w:rsidP="00D67060">
      <w:pPr>
        <w:rPr>
          <w:rFonts w:ascii="Calibri Light" w:hAnsi="Calibri Light" w:cs="Calibri Light"/>
          <w:lang w:val="pt-PT"/>
        </w:rPr>
      </w:pPr>
    </w:p>
    <w:p w14:paraId="74BAD0D3" w14:textId="7E081898" w:rsidR="002D2C25" w:rsidRPr="0058714D" w:rsidRDefault="008F04BA" w:rsidP="00063A4E">
      <w:pPr>
        <w:pStyle w:val="Ttulo2"/>
        <w:rPr>
          <w:rFonts w:ascii="Calibri Light" w:hAnsi="Calibri Light" w:cs="Calibri Light"/>
        </w:rPr>
      </w:pPr>
      <w:bookmarkStart w:id="30" w:name="_Toc239150382"/>
      <w:r w:rsidRPr="0058714D">
        <w:rPr>
          <w:rFonts w:ascii="Calibri Light" w:hAnsi="Calibri Light" w:cs="Calibri Light"/>
        </w:rPr>
        <w:t>Processo Administrativo, Penalidades e Multas</w:t>
      </w:r>
      <w:bookmarkEnd w:id="30"/>
    </w:p>
    <w:p w14:paraId="0C30CECD" w14:textId="77777777" w:rsidR="00D67060" w:rsidRPr="0058714D" w:rsidRDefault="00D67060" w:rsidP="00D67060">
      <w:pPr>
        <w:rPr>
          <w:rFonts w:ascii="Calibri Light" w:hAnsi="Calibri Light" w:cs="Calibri Light"/>
        </w:rPr>
      </w:pPr>
    </w:p>
    <w:p w14:paraId="61FE904C" w14:textId="6C252629" w:rsidR="000A00FF" w:rsidRPr="0058714D" w:rsidRDefault="008F04BA" w:rsidP="00D67060">
      <w:pPr>
        <w:pStyle w:val="Ttulo3"/>
        <w:rPr>
          <w:bCs w:val="0"/>
          <w:lang w:val="pt-PT"/>
        </w:rPr>
      </w:pPr>
      <w:r w:rsidRPr="0058714D">
        <w:rPr>
          <w:bCs w:val="0"/>
          <w:lang w:val="pt-PT"/>
        </w:rPr>
        <w:t xml:space="preserve">Serão consideradas infrações à autorização para uso do Atestado e emissão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Pr="0058714D">
        <w:rPr>
          <w:bCs w:val="0"/>
          <w:lang w:val="pt-PT"/>
        </w:rPr>
        <w:t xml:space="preserve">: </w:t>
      </w:r>
    </w:p>
    <w:p w14:paraId="5D62C3DC"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a) Não atendimento ao Regulamento Técnico; </w:t>
      </w:r>
    </w:p>
    <w:p w14:paraId="0630DAA6"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b) Uso do Atestado de forma não autorizada; </w:t>
      </w:r>
    </w:p>
    <w:p w14:paraId="1C893702"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c) Veiculação de publicidade em desacordo com os critérios estabelecidos neste Regulamento; </w:t>
      </w:r>
    </w:p>
    <w:p w14:paraId="1B024D1E" w14:textId="77777777" w:rsidR="000A00FF" w:rsidRPr="0058714D" w:rsidRDefault="008F04BA" w:rsidP="00F81F45">
      <w:pPr>
        <w:pStyle w:val="Ttulo3"/>
        <w:numPr>
          <w:ilvl w:val="0"/>
          <w:numId w:val="0"/>
        </w:numPr>
        <w:ind w:left="709" w:hanging="1"/>
        <w:rPr>
          <w:bCs w:val="0"/>
          <w:lang w:val="pt-PT"/>
        </w:rPr>
      </w:pPr>
      <w:r w:rsidRPr="0058714D">
        <w:rPr>
          <w:bCs w:val="0"/>
          <w:lang w:val="pt-PT"/>
        </w:rPr>
        <w:t xml:space="preserve">d) Prestação de falsas informações ou sua ausência (omissão); </w:t>
      </w:r>
    </w:p>
    <w:p w14:paraId="159ADAA6" w14:textId="74EA83CC" w:rsidR="008F04BA" w:rsidRPr="0058714D" w:rsidRDefault="008F04BA" w:rsidP="00F81F45">
      <w:pPr>
        <w:pStyle w:val="Ttulo3"/>
        <w:numPr>
          <w:ilvl w:val="0"/>
          <w:numId w:val="0"/>
        </w:numPr>
        <w:ind w:left="709" w:hanging="1"/>
        <w:rPr>
          <w:bCs w:val="0"/>
          <w:lang w:val="pt-PT"/>
        </w:rPr>
      </w:pPr>
      <w:r w:rsidRPr="0058714D">
        <w:rPr>
          <w:bCs w:val="0"/>
          <w:lang w:val="pt-PT"/>
        </w:rPr>
        <w:t xml:space="preserve">e) Emissão ou Aposentadoria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/I-TRACK(G)</w:t>
      </w:r>
      <w:r w:rsidR="00DB7D7D" w:rsidRPr="0058714D">
        <w:rPr>
          <w:bCs w:val="0"/>
          <w:lang w:val="pt-PT"/>
        </w:rPr>
        <w:t xml:space="preserve"> </w:t>
      </w:r>
      <w:r w:rsidRPr="0058714D">
        <w:rPr>
          <w:bCs w:val="0"/>
          <w:lang w:val="pt-PT"/>
        </w:rPr>
        <w:t xml:space="preserve">fora da plataforma de registro </w:t>
      </w:r>
      <w:r w:rsidR="00DB7D7D" w:rsidRPr="0058714D">
        <w:rPr>
          <w:bCs w:val="0"/>
          <w:lang w:val="pt-PT"/>
        </w:rPr>
        <w:t>SISCGOB.</w:t>
      </w:r>
    </w:p>
    <w:p w14:paraId="70C2D5F6" w14:textId="443207FE" w:rsidR="008F04BA" w:rsidRPr="0058714D" w:rsidRDefault="008F04BA" w:rsidP="00D67060">
      <w:pPr>
        <w:pStyle w:val="Ttulo3"/>
        <w:rPr>
          <w:bCs w:val="0"/>
          <w:lang w:val="pt-PT"/>
        </w:rPr>
      </w:pPr>
      <w:r w:rsidRPr="0058714D">
        <w:rPr>
          <w:bCs w:val="0"/>
          <w:lang w:val="pt-PT"/>
        </w:rPr>
        <w:t xml:space="preserve">As decisões relativas às penalidades e infrações ao Programa de Certificação </w:t>
      </w:r>
      <w:r w:rsidR="00903759" w:rsidRPr="0058714D">
        <w:rPr>
          <w:bCs w:val="0"/>
          <w:lang w:val="pt-PT"/>
        </w:rPr>
        <w:t>GAS-REC</w:t>
      </w:r>
      <w:r w:rsidR="00CF08B0" w:rsidRPr="0058714D">
        <w:rPr>
          <w:bCs w:val="0"/>
          <w:lang w:val="pt-PT"/>
        </w:rPr>
        <w:t xml:space="preserve"> / I-TRACK(G) </w:t>
      </w:r>
      <w:r w:rsidRPr="0058714D">
        <w:rPr>
          <w:bCs w:val="0"/>
          <w:lang w:val="pt-PT"/>
        </w:rPr>
        <w:t>são tomadas pelo Instituto Totum e as medidas punitivas podem ser: advertência simples, advertência com pedido de ajustamento de conduta, suspensão da certificação, cancelamento da certificação.</w:t>
      </w:r>
      <w:r w:rsidR="00F81F45" w:rsidRPr="0058714D">
        <w:rPr>
          <w:bCs w:val="0"/>
          <w:lang w:val="pt-PT"/>
        </w:rPr>
        <w:t xml:space="preserve"> Adicionalmente, aplicar-se-ão punições definidas no arcabouço regulatório.</w:t>
      </w:r>
    </w:p>
    <w:p w14:paraId="7D973F64" w14:textId="2820BFCE" w:rsidR="008F04BA" w:rsidRPr="0058714D" w:rsidRDefault="008F04BA" w:rsidP="00D67060">
      <w:pPr>
        <w:pStyle w:val="Ttulo3"/>
        <w:rPr>
          <w:bCs w:val="0"/>
          <w:lang w:val="pt-PT"/>
        </w:rPr>
      </w:pPr>
      <w:r w:rsidRPr="0058714D">
        <w:rPr>
          <w:bCs w:val="0"/>
          <w:lang w:val="pt-PT"/>
        </w:rPr>
        <w:t>Caso o Registrante ou Participante tenham algum tipo de discordância quanto à natureza da decisão ou penalidade, poderá acionar a Diretoria do Instituto Totum. O prazo para interposição de recurso em relação à decisão do Instituto Totum é de 15 dias, a partir da comunicação da penalidade.</w:t>
      </w:r>
    </w:p>
    <w:p w14:paraId="2E67D771" w14:textId="0B6B0ECA" w:rsidR="008F04BA" w:rsidRPr="0058714D" w:rsidRDefault="008F04BA" w:rsidP="00D67060">
      <w:pPr>
        <w:pStyle w:val="Ttulo3"/>
        <w:rPr>
          <w:bCs w:val="0"/>
          <w:lang w:val="pt-PT"/>
        </w:rPr>
      </w:pPr>
      <w:r w:rsidRPr="0058714D">
        <w:rPr>
          <w:bCs w:val="0"/>
          <w:lang w:val="pt-PT"/>
        </w:rPr>
        <w:t>O Instituto Totum é soberano para tomada de decisões no processo de certificação ou renovação dos empreendimentos dentro das regras do Regulamento Técnico, sempre de acordo com as regras da ANP.</w:t>
      </w:r>
    </w:p>
    <w:p w14:paraId="60C0C41E" w14:textId="4989ADC4" w:rsidR="008F04BA" w:rsidRPr="0058714D" w:rsidRDefault="008F04BA" w:rsidP="00D67060">
      <w:pPr>
        <w:pStyle w:val="Ttulo3"/>
        <w:rPr>
          <w:bCs w:val="0"/>
          <w:lang w:val="pt-PT"/>
        </w:rPr>
      </w:pPr>
      <w:r w:rsidRPr="0058714D">
        <w:rPr>
          <w:bCs w:val="0"/>
          <w:lang w:val="pt-PT"/>
        </w:rPr>
        <w:lastRenderedPageBreak/>
        <w:t>Na hipótese de ser suspenso ou cancelado o uso do Atestado e o registro na plataforma de registro SIS</w:t>
      </w:r>
      <w:r w:rsidR="00DB7D7D" w:rsidRPr="0058714D">
        <w:rPr>
          <w:bCs w:val="0"/>
          <w:lang w:val="pt-PT"/>
        </w:rPr>
        <w:t>CGOB</w:t>
      </w:r>
      <w:r w:rsidRPr="0058714D">
        <w:rPr>
          <w:bCs w:val="0"/>
          <w:lang w:val="pt-PT"/>
        </w:rPr>
        <w:t xml:space="preserve">, o Instituto Totum efetuará todas as verificações e medidas necessárias para evitar a utilização indevida do </w:t>
      </w:r>
      <w:r w:rsidR="00903759" w:rsidRPr="0058714D">
        <w:rPr>
          <w:bCs w:val="0"/>
          <w:lang w:val="pt-PT"/>
        </w:rPr>
        <w:t>GAS-REC</w:t>
      </w:r>
      <w:r w:rsidR="00CF08B0" w:rsidRPr="0058714D">
        <w:rPr>
          <w:bCs w:val="0"/>
          <w:lang w:val="pt-PT"/>
        </w:rPr>
        <w:t xml:space="preserve"> / I-TRACK(G) </w:t>
      </w:r>
      <w:r w:rsidRPr="0058714D">
        <w:rPr>
          <w:bCs w:val="0"/>
          <w:lang w:val="pt-PT"/>
        </w:rPr>
        <w:t>e Atestado, assegurando a paralização imediata de novas emissões. O Registrante / Emissor Primário ou Agente (obrigado ou não) terá o prazo de máximo de 30 dias para retirar de circulação (mesmo dentro de suas instalações) todos os materiais e informações que ostentem o Certificado de Gás Natural Renovável</w:t>
      </w:r>
      <w:r w:rsidR="00F6172F" w:rsidRPr="0058714D">
        <w:rPr>
          <w:bCs w:val="0"/>
          <w:lang w:val="pt-PT"/>
        </w:rPr>
        <w:t>.</w:t>
      </w:r>
    </w:p>
    <w:p w14:paraId="5E30AA55" w14:textId="35A3DF87" w:rsidR="008F04BA" w:rsidRPr="0058714D" w:rsidRDefault="008F04BA" w:rsidP="00D67060">
      <w:pPr>
        <w:pStyle w:val="Ttulo3"/>
        <w:rPr>
          <w:bCs w:val="0"/>
          <w:lang w:val="pt-PT"/>
        </w:rPr>
      </w:pPr>
      <w:r w:rsidRPr="0058714D">
        <w:rPr>
          <w:bCs w:val="0"/>
          <w:lang w:val="pt-PT"/>
        </w:rPr>
        <w:t xml:space="preserve">Encerrado o Processo Administrativo, não cabendo mais recurso, e aplicada pena de suspensão ou a de cancelamento da Certificação </w:t>
      </w:r>
      <w:r w:rsidR="00903759" w:rsidRPr="0058714D">
        <w:rPr>
          <w:bCs w:val="0"/>
          <w:lang w:val="pt-PT"/>
        </w:rPr>
        <w:t>GAS-REC</w:t>
      </w:r>
      <w:r w:rsidR="00CF08B0" w:rsidRPr="0058714D">
        <w:rPr>
          <w:bCs w:val="0"/>
          <w:lang w:val="pt-PT"/>
        </w:rPr>
        <w:t xml:space="preserve"> / I-TRACK(G), </w:t>
      </w:r>
      <w:r w:rsidRPr="0058714D">
        <w:rPr>
          <w:bCs w:val="0"/>
          <w:lang w:val="pt-PT"/>
        </w:rPr>
        <w:t>o Registrante ou Participante e as usinas registradas se obrigam a cessar a sua utilização imediatamente, após tomar conhecimento daquela decisão, obrigando-se a remeterem ao Instituto Totum o respectivo Atestado no prazo máximo de 30 dias.</w:t>
      </w:r>
    </w:p>
    <w:p w14:paraId="0C036D40" w14:textId="71350B1A" w:rsidR="008F04BA" w:rsidRPr="0058714D" w:rsidRDefault="008F04BA" w:rsidP="00D67060">
      <w:pPr>
        <w:pStyle w:val="Ttulo3"/>
        <w:rPr>
          <w:bCs w:val="0"/>
          <w:lang w:val="pt-PT"/>
        </w:rPr>
      </w:pPr>
      <w:r w:rsidRPr="0058714D">
        <w:rPr>
          <w:bCs w:val="0"/>
          <w:lang w:val="pt-PT"/>
        </w:rPr>
        <w:t>O uso indevido do Atestado, cuja utilização esteja suspensa, acarretará o agravamento de penalidades.</w:t>
      </w:r>
    </w:p>
    <w:p w14:paraId="7A82F914" w14:textId="1AF7CE79" w:rsidR="008F04BA" w:rsidRPr="0058714D" w:rsidRDefault="008F04BA" w:rsidP="00D67060">
      <w:pPr>
        <w:pStyle w:val="Ttulo3"/>
        <w:rPr>
          <w:bCs w:val="0"/>
          <w:lang w:val="pt-PT"/>
        </w:rPr>
      </w:pPr>
      <w:r w:rsidRPr="0058714D">
        <w:rPr>
          <w:bCs w:val="0"/>
          <w:lang w:val="pt-PT"/>
        </w:rPr>
        <w:t>O Instituto Totum poderá instaurar Processo Administrativo para verificação da ocorrência de infrações ao Programa, a qualquer tempo, mediante constatação de irregularidades, denúncias, ou solicitação das Partes envolvidas.</w:t>
      </w:r>
    </w:p>
    <w:p w14:paraId="0D9A6363" w14:textId="2FB8AC55" w:rsidR="008F04BA" w:rsidRPr="0058714D" w:rsidRDefault="008F04BA" w:rsidP="00D67060">
      <w:pPr>
        <w:pStyle w:val="Ttulo3"/>
        <w:rPr>
          <w:bCs w:val="0"/>
          <w:lang w:val="pt-PT"/>
        </w:rPr>
      </w:pPr>
      <w:r w:rsidRPr="0058714D">
        <w:rPr>
          <w:bCs w:val="0"/>
          <w:lang w:val="pt-PT"/>
        </w:rPr>
        <w:t>A aplicação de sanções pelo Instituto Totum será precedida de notificação à parte interessada, que poderá apresentar a sua defesa, no prazo de 15 dias, contados da data do recebimento da notificação.</w:t>
      </w:r>
    </w:p>
    <w:p w14:paraId="76E38ED3" w14:textId="5AB81171" w:rsidR="008F04BA" w:rsidRPr="0058714D" w:rsidRDefault="008F04BA" w:rsidP="00D67060">
      <w:pPr>
        <w:pStyle w:val="Ttulo3"/>
        <w:rPr>
          <w:bCs w:val="0"/>
          <w:lang w:val="pt-PT"/>
        </w:rPr>
      </w:pPr>
      <w:r w:rsidRPr="0058714D">
        <w:rPr>
          <w:bCs w:val="0"/>
          <w:lang w:val="pt-PT"/>
        </w:rPr>
        <w:t>Decorrido o prazo referido no item anterior, se não houver manifestação da parte, esta perderá o direito à defesa, presumindo-se como aceito o resultado das avaliações iniciais.</w:t>
      </w:r>
    </w:p>
    <w:p w14:paraId="209822D7" w14:textId="77777777" w:rsidR="00D67060" w:rsidRPr="0058714D" w:rsidRDefault="00D67060" w:rsidP="00D67060">
      <w:pPr>
        <w:rPr>
          <w:rFonts w:ascii="Calibri Light" w:hAnsi="Calibri Light" w:cs="Calibri Light"/>
          <w:lang w:val="pt-PT"/>
        </w:rPr>
      </w:pPr>
    </w:p>
    <w:p w14:paraId="23CB2846" w14:textId="379A6EDE" w:rsidR="002D2C25" w:rsidRPr="0058714D" w:rsidRDefault="008F04BA" w:rsidP="00063A4E">
      <w:pPr>
        <w:pStyle w:val="Ttulo2"/>
        <w:rPr>
          <w:rFonts w:ascii="Calibri Light" w:hAnsi="Calibri Light" w:cs="Calibri Light"/>
        </w:rPr>
      </w:pPr>
      <w:bookmarkStart w:id="31" w:name="_Toc239150383"/>
      <w:r w:rsidRPr="0058714D">
        <w:rPr>
          <w:rFonts w:ascii="Calibri Light" w:hAnsi="Calibri Light" w:cs="Calibri Light"/>
        </w:rPr>
        <w:t>Revisões e Alterações deste documento</w:t>
      </w:r>
      <w:bookmarkEnd w:id="31"/>
    </w:p>
    <w:p w14:paraId="6E6CD992" w14:textId="77777777" w:rsidR="00D67060" w:rsidRPr="0058714D" w:rsidRDefault="00D67060" w:rsidP="00D67060">
      <w:pPr>
        <w:rPr>
          <w:rFonts w:ascii="Calibri Light" w:hAnsi="Calibri Light" w:cs="Calibri Light"/>
        </w:rPr>
      </w:pPr>
    </w:p>
    <w:p w14:paraId="62663DC0" w14:textId="5755E358" w:rsidR="008F04BA" w:rsidRPr="0058714D" w:rsidRDefault="008F04BA" w:rsidP="00D67060">
      <w:pPr>
        <w:pStyle w:val="Ttulo3"/>
        <w:rPr>
          <w:bCs w:val="0"/>
          <w:lang w:val="pt-PT"/>
        </w:rPr>
      </w:pPr>
      <w:r w:rsidRPr="0058714D">
        <w:rPr>
          <w:bCs w:val="0"/>
          <w:lang w:val="pt-PT"/>
        </w:rPr>
        <w:t xml:space="preserve">Este Regulamento e demais documentos de apoio estabelecem os princípios e regras de funcionamento para o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Eles são de propriedade e mantidos pelo Instituto Totum.</w:t>
      </w:r>
    </w:p>
    <w:p w14:paraId="075BEC7C" w14:textId="17500C13" w:rsidR="008F04BA" w:rsidRPr="0058714D" w:rsidRDefault="008F04BA" w:rsidP="00D67060">
      <w:pPr>
        <w:pStyle w:val="Ttulo3"/>
        <w:rPr>
          <w:bCs w:val="0"/>
          <w:lang w:val="pt-PT"/>
        </w:rPr>
      </w:pPr>
      <w:r w:rsidRPr="0058714D">
        <w:rPr>
          <w:bCs w:val="0"/>
          <w:lang w:val="pt-PT"/>
        </w:rPr>
        <w:t>Qualquer Registrante (Emissor Primário), Participante, (agente obrigado ou não), Associação ou organização governamental ou não governamental pode gerar uma solicitação de alteração no Regulamento Técnico. As alterações propostas são avaliadas pelo Instituto Totum e caso adequadas, são incorporadas aos documentos formais. Alterações terão prazo de implementação futura e retroativa (se for o caso) definidas pelo Instituto Totum.</w:t>
      </w:r>
    </w:p>
    <w:p w14:paraId="6C8BFC94" w14:textId="1E033D84" w:rsidR="008F04BA" w:rsidRPr="0058714D" w:rsidRDefault="008F04BA" w:rsidP="00D67060">
      <w:pPr>
        <w:pStyle w:val="Ttulo3"/>
        <w:rPr>
          <w:bCs w:val="0"/>
          <w:lang w:val="pt-PT"/>
        </w:rPr>
      </w:pPr>
      <w:r w:rsidRPr="0058714D">
        <w:rPr>
          <w:bCs w:val="0"/>
          <w:lang w:val="pt-PT"/>
        </w:rPr>
        <w:t>O presente Regulamento é o instrumento da autorização para o uso do Atestado e registro na plataforma SIS</w:t>
      </w:r>
      <w:r w:rsidR="00DB7D7D" w:rsidRPr="0058714D">
        <w:rPr>
          <w:bCs w:val="0"/>
          <w:lang w:val="pt-PT"/>
        </w:rPr>
        <w:t>CGOB</w:t>
      </w:r>
      <w:r w:rsidRPr="0058714D">
        <w:rPr>
          <w:bCs w:val="0"/>
          <w:lang w:val="pt-PT"/>
        </w:rPr>
        <w:t xml:space="preserve">, </w:t>
      </w:r>
      <w:r w:rsidR="00172531" w:rsidRPr="0058714D">
        <w:rPr>
          <w:bCs w:val="0"/>
          <w:lang w:val="pt-PT"/>
        </w:rPr>
        <w:t xml:space="preserve">em conjunto com os instrumentos requeridos pelo arcabouço regulatório. O presente Regulamento </w:t>
      </w:r>
      <w:r w:rsidRPr="0058714D">
        <w:rPr>
          <w:bCs w:val="0"/>
          <w:lang w:val="pt-PT"/>
        </w:rPr>
        <w:t>constitui</w:t>
      </w:r>
      <w:r w:rsidR="00172531" w:rsidRPr="0058714D">
        <w:rPr>
          <w:bCs w:val="0"/>
          <w:lang w:val="pt-PT"/>
        </w:rPr>
        <w:t>-se</w:t>
      </w:r>
      <w:r w:rsidRPr="0058714D">
        <w:rPr>
          <w:bCs w:val="0"/>
          <w:lang w:val="pt-PT"/>
        </w:rPr>
        <w:t xml:space="preserve"> em documento de adesão, como comprovação da anuência do empreendimento e seu controlador a todos os seus dispositivos. Adicionalmente o Registrante (Emissor Primário) assina contrato com Instituto Totum.</w:t>
      </w:r>
    </w:p>
    <w:p w14:paraId="5165A80F" w14:textId="184D2DC7" w:rsidR="008F04BA" w:rsidRPr="0058714D" w:rsidRDefault="008F04BA" w:rsidP="00D67060">
      <w:pPr>
        <w:pStyle w:val="Ttulo3"/>
        <w:rPr>
          <w:bCs w:val="0"/>
          <w:lang w:val="pt-PT"/>
        </w:rPr>
      </w:pPr>
      <w:r w:rsidRPr="0058714D">
        <w:rPr>
          <w:bCs w:val="0"/>
          <w:lang w:val="pt-PT"/>
        </w:rPr>
        <w:t>Os casos omissos deste Regulamento serão resolvidos no âmbito do Instituto Totum.</w:t>
      </w:r>
    </w:p>
    <w:p w14:paraId="1929CD6A" w14:textId="77777777" w:rsidR="00D67060" w:rsidRPr="0058714D" w:rsidRDefault="00D67060" w:rsidP="00D67060">
      <w:pPr>
        <w:rPr>
          <w:rFonts w:ascii="Calibri Light" w:hAnsi="Calibri Light" w:cs="Calibri Light"/>
          <w:lang w:val="pt-PT"/>
        </w:rPr>
      </w:pPr>
    </w:p>
    <w:p w14:paraId="78E69723" w14:textId="2B47BC7D" w:rsidR="000A00FF" w:rsidRPr="0058714D" w:rsidRDefault="008F04BA" w:rsidP="00063A4E">
      <w:pPr>
        <w:pStyle w:val="Ttulo2"/>
        <w:rPr>
          <w:rFonts w:ascii="Calibri Light" w:hAnsi="Calibri Light" w:cs="Calibri Light"/>
        </w:rPr>
      </w:pPr>
      <w:bookmarkStart w:id="32" w:name="_Toc239150384"/>
      <w:r w:rsidRPr="0058714D">
        <w:rPr>
          <w:rFonts w:ascii="Calibri Light" w:hAnsi="Calibri Light" w:cs="Calibri Light"/>
        </w:rPr>
        <w:lastRenderedPageBreak/>
        <w:t xml:space="preserve">Divulgação de comercialização de </w:t>
      </w:r>
      <w:r w:rsidR="00F6172F" w:rsidRPr="0058714D">
        <w:rPr>
          <w:rFonts w:ascii="Calibri Light" w:hAnsi="Calibri Light" w:cs="Calibri Light"/>
        </w:rPr>
        <w:t xml:space="preserve">CGOB com reconhecimento </w:t>
      </w:r>
      <w:r w:rsidR="00903759" w:rsidRPr="0058714D">
        <w:rPr>
          <w:rFonts w:ascii="Calibri Light" w:hAnsi="Calibri Light" w:cs="Calibri Light"/>
        </w:rPr>
        <w:t>GAS-REC</w:t>
      </w:r>
      <w:r w:rsidR="00F6172F" w:rsidRPr="0058714D">
        <w:rPr>
          <w:rFonts w:ascii="Calibri Light" w:hAnsi="Calibri Light" w:cs="Calibri Light"/>
        </w:rPr>
        <w:t xml:space="preserve"> / I-TRACK(G)</w:t>
      </w:r>
      <w:bookmarkEnd w:id="32"/>
    </w:p>
    <w:p w14:paraId="444246B1" w14:textId="77777777" w:rsidR="00D67060" w:rsidRPr="0058714D" w:rsidRDefault="00D67060" w:rsidP="00D67060">
      <w:pPr>
        <w:rPr>
          <w:rFonts w:ascii="Calibri Light" w:hAnsi="Calibri Light" w:cs="Calibri Light"/>
        </w:rPr>
      </w:pPr>
    </w:p>
    <w:p w14:paraId="7D4ACCB8" w14:textId="7D5BACAB" w:rsidR="008F04BA" w:rsidRPr="0058714D" w:rsidRDefault="008F04BA" w:rsidP="00D67060">
      <w:pPr>
        <w:pStyle w:val="Ttulo3"/>
        <w:rPr>
          <w:bCs w:val="0"/>
          <w:lang w:val="pt-PT"/>
        </w:rPr>
      </w:pPr>
      <w:r w:rsidRPr="0058714D">
        <w:rPr>
          <w:bCs w:val="0"/>
          <w:lang w:val="pt-PT"/>
        </w:rPr>
        <w:t xml:space="preserve">Qualquer divulgação pública relacionada a emissão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00172531" w:rsidRPr="0058714D">
        <w:rPr>
          <w:bCs w:val="0"/>
          <w:lang w:val="pt-PT"/>
        </w:rPr>
        <w:t xml:space="preserve"> </w:t>
      </w:r>
      <w:r w:rsidRPr="0058714D">
        <w:rPr>
          <w:bCs w:val="0"/>
          <w:lang w:val="pt-PT"/>
        </w:rPr>
        <w:t>só poderá ser realizada caso os certificados estejam efetivamente emitidos em conta de Emissor Primário ou agente (obrigado ou não) por meio da plataforma eletrônica designada para esse fim - SIS</w:t>
      </w:r>
      <w:r w:rsidR="00DB7D7D" w:rsidRPr="0058714D">
        <w:rPr>
          <w:bCs w:val="0"/>
          <w:lang w:val="pt-PT"/>
        </w:rPr>
        <w:t>CGOB</w:t>
      </w:r>
      <w:r w:rsidRPr="0058714D">
        <w:rPr>
          <w:bCs w:val="0"/>
          <w:lang w:val="pt-PT"/>
        </w:rPr>
        <w:t>. Caso sejam feitas divulgações de forma incorreta, o Instituto Totum poderá sinalizar o agente ou Emissor Primário para que a divulgação publicada seja revisada ou excluída.</w:t>
      </w:r>
    </w:p>
    <w:p w14:paraId="399CBCFC" w14:textId="1D0FEF5B" w:rsidR="008F04BA" w:rsidRPr="0058714D" w:rsidRDefault="008F04BA" w:rsidP="00D67060">
      <w:pPr>
        <w:pStyle w:val="Ttulo3"/>
        <w:rPr>
          <w:bCs w:val="0"/>
          <w:lang w:val="pt-PT"/>
        </w:rPr>
      </w:pPr>
      <w:r w:rsidRPr="0058714D">
        <w:rPr>
          <w:bCs w:val="0"/>
          <w:lang w:val="pt-PT"/>
        </w:rPr>
        <w:t xml:space="preserve">Qualquer divulgação pública relacionada a aposentadoria, baixa para cumprimento de meta ou venda de </w:t>
      </w:r>
      <w:r w:rsidR="00F6172F" w:rsidRPr="0058714D">
        <w:rPr>
          <w:bCs w:val="0"/>
          <w:lang w:val="pt-PT"/>
        </w:rPr>
        <w:t xml:space="preserve">CGOB com reconhecimento </w:t>
      </w:r>
      <w:r w:rsidR="00903759" w:rsidRPr="0058714D">
        <w:rPr>
          <w:bCs w:val="0"/>
          <w:lang w:val="pt-PT"/>
        </w:rPr>
        <w:t>GAS-REC</w:t>
      </w:r>
      <w:r w:rsidR="00F6172F" w:rsidRPr="0058714D">
        <w:rPr>
          <w:bCs w:val="0"/>
          <w:lang w:val="pt-PT"/>
        </w:rPr>
        <w:t xml:space="preserve"> / I-TRACK(G)</w:t>
      </w:r>
      <w:r w:rsidRPr="0058714D">
        <w:rPr>
          <w:bCs w:val="0"/>
          <w:lang w:val="pt-PT"/>
        </w:rPr>
        <w:t xml:space="preserve"> para beneficiários só poderá ser realizada caso os certificados estejam efetivamente baixados/aposentados em conta de beneficiário ou conforme registro de baixa na plataforma eletrônica designada para esse fim - SIS</w:t>
      </w:r>
      <w:r w:rsidR="00DB7D7D" w:rsidRPr="0058714D">
        <w:rPr>
          <w:bCs w:val="0"/>
          <w:lang w:val="pt-PT"/>
        </w:rPr>
        <w:t>CGOB</w:t>
      </w:r>
      <w:r w:rsidRPr="0058714D">
        <w:rPr>
          <w:bCs w:val="0"/>
          <w:lang w:val="pt-PT"/>
        </w:rPr>
        <w:t>. É proibido que Participante (agente obrigado ou não) faça alegações de posse definitiva de certificados a menos que tais certificados sejam aposentados em conta de beneficiário com nome do agente. Certificados existentes em conta no SIS</w:t>
      </w:r>
      <w:r w:rsidR="00DB7D7D" w:rsidRPr="0058714D">
        <w:rPr>
          <w:bCs w:val="0"/>
          <w:lang w:val="pt-PT"/>
        </w:rPr>
        <w:t>CGOB</w:t>
      </w:r>
      <w:r w:rsidRPr="0058714D">
        <w:rPr>
          <w:bCs w:val="0"/>
          <w:lang w:val="pt-PT"/>
        </w:rPr>
        <w:t xml:space="preserve"> não pode ser usado como evidência de uso do atributo ambiental ou conformidade regulatória. Caso sejam feitas divulgações de forma incorreta, o Instituto Totum poderá sinalizar o agente para que a divulgação publicada seja revisada ou excluída.</w:t>
      </w:r>
      <w:r w:rsidR="00491C97" w:rsidRPr="0058714D">
        <w:rPr>
          <w:bCs w:val="0"/>
          <w:lang w:val="pt-PT"/>
        </w:rPr>
        <w:t xml:space="preserve"> </w:t>
      </w:r>
    </w:p>
    <w:p w14:paraId="11AA3D7E" w14:textId="77777777" w:rsidR="00D67060" w:rsidRPr="0058714D" w:rsidRDefault="00D67060" w:rsidP="00D67060">
      <w:pPr>
        <w:rPr>
          <w:rFonts w:ascii="Calibri Light" w:hAnsi="Calibri Light" w:cs="Calibri Light"/>
          <w:lang w:val="pt-PT"/>
        </w:rPr>
      </w:pPr>
    </w:p>
    <w:p w14:paraId="6B0C4714" w14:textId="2C406CF6" w:rsidR="008F04BA" w:rsidRPr="0058714D" w:rsidRDefault="008F04BA" w:rsidP="00063A4E">
      <w:pPr>
        <w:pStyle w:val="Ttulo2"/>
        <w:rPr>
          <w:rFonts w:ascii="Calibri Light" w:hAnsi="Calibri Light" w:cs="Calibri Light"/>
        </w:rPr>
      </w:pPr>
      <w:bookmarkStart w:id="33" w:name="_Toc239150385"/>
      <w:r w:rsidRPr="0058714D">
        <w:rPr>
          <w:rFonts w:ascii="Calibri Light" w:hAnsi="Calibri Light" w:cs="Calibri Light"/>
        </w:rPr>
        <w:t>Aceite</w:t>
      </w:r>
      <w:bookmarkEnd w:id="33"/>
    </w:p>
    <w:p w14:paraId="75DA6567" w14:textId="4EE685A3" w:rsidR="002D2C25" w:rsidRPr="0058714D" w:rsidRDefault="002D2C25"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Razão Social do Registrante ou Participante: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56710E09" w14:textId="5E5EA23D" w:rsidR="002D2C25" w:rsidRPr="0058714D" w:rsidRDefault="002D2C25"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Responsável pelo empreendimento: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4A346595" w14:textId="77777777" w:rsidR="002D2C25" w:rsidRPr="0058714D" w:rsidRDefault="002D2C25" w:rsidP="009E00CD">
      <w:pPr>
        <w:spacing w:before="120" w:after="120"/>
        <w:jc w:val="both"/>
        <w:rPr>
          <w:rFonts w:ascii="Calibri Light" w:hAnsi="Calibri Light" w:cs="Calibri Light"/>
          <w:sz w:val="22"/>
          <w:szCs w:val="22"/>
        </w:rPr>
      </w:pPr>
    </w:p>
    <w:p w14:paraId="73AD6DE3" w14:textId="0CE1246E" w:rsidR="00F6172F" w:rsidRPr="0058714D" w:rsidRDefault="002D2C25" w:rsidP="009E00CD">
      <w:pPr>
        <w:spacing w:before="120" w:after="120"/>
        <w:jc w:val="both"/>
        <w:rPr>
          <w:rFonts w:ascii="Calibri Light" w:hAnsi="Calibri Light" w:cs="Calibri Light"/>
          <w:sz w:val="22"/>
          <w:szCs w:val="22"/>
        </w:rPr>
        <w:sectPr w:rsidR="00F6172F" w:rsidRPr="0058714D" w:rsidSect="006D4B56">
          <w:pgSz w:w="11900" w:h="16820"/>
          <w:pgMar w:top="1417" w:right="1552" w:bottom="1417" w:left="1418" w:header="708" w:footer="520" w:gutter="0"/>
          <w:cols w:space="708"/>
          <w:docGrid w:linePitch="360"/>
        </w:sectPr>
      </w:pPr>
      <w:r w:rsidRPr="0058714D">
        <w:rPr>
          <w:rFonts w:ascii="Calibri Light" w:hAnsi="Calibri Light" w:cs="Calibri Light"/>
          <w:sz w:val="22"/>
          <w:szCs w:val="22"/>
        </w:rPr>
        <w:t xml:space="preserve">Data: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w:t>
      </w:r>
    </w:p>
    <w:p w14:paraId="6DDDED02" w14:textId="77777777" w:rsidR="002D2C25" w:rsidRPr="0058714D" w:rsidRDefault="002D2C25" w:rsidP="009E00CD">
      <w:pPr>
        <w:jc w:val="both"/>
        <w:rPr>
          <w:rFonts w:ascii="Calibri Light" w:hAnsi="Calibri Light" w:cs="Calibri Light"/>
          <w:sz w:val="22"/>
          <w:szCs w:val="22"/>
          <w:lang w:val="pt-PT"/>
        </w:rPr>
      </w:pPr>
    </w:p>
    <w:p w14:paraId="1608E307" w14:textId="21815D37" w:rsidR="0039127C" w:rsidRPr="0058714D" w:rsidRDefault="0039127C" w:rsidP="00A80134">
      <w:pPr>
        <w:pStyle w:val="Ttulo1"/>
      </w:pPr>
      <w:bookmarkStart w:id="34" w:name="_Toc239150386"/>
      <w:r w:rsidRPr="0058714D">
        <w:t xml:space="preserve">SEÇÃO 3 – CERTIFICAÇÃO </w:t>
      </w:r>
      <w:r w:rsidR="00903759" w:rsidRPr="0058714D">
        <w:t>GAS-REC</w:t>
      </w:r>
      <w:r w:rsidR="00CF08B0" w:rsidRPr="0058714D">
        <w:t xml:space="preserve">/I-TRACK(G) </w:t>
      </w:r>
      <w:r w:rsidRPr="0058714D">
        <w:t xml:space="preserve">PARA BIOMETANO (NÃO </w:t>
      </w:r>
      <w:r w:rsidR="00DB7D7D" w:rsidRPr="0058714D">
        <w:t xml:space="preserve">RECONHECIDO COMO </w:t>
      </w:r>
      <w:r w:rsidRPr="0058714D">
        <w:t>CGOB)</w:t>
      </w:r>
      <w:bookmarkEnd w:id="34"/>
    </w:p>
    <w:p w14:paraId="2D1EF81A"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3C82F920" w14:textId="6E932DB7" w:rsidR="0039127C" w:rsidRPr="0058714D" w:rsidRDefault="0039127C" w:rsidP="00063A4E">
      <w:pPr>
        <w:pStyle w:val="Ttulo2"/>
        <w:rPr>
          <w:rFonts w:ascii="Calibri Light" w:hAnsi="Calibri Light" w:cs="Calibri Light"/>
        </w:rPr>
      </w:pPr>
      <w:bookmarkStart w:id="35" w:name="_Toc239150387"/>
      <w:r w:rsidRPr="0058714D">
        <w:rPr>
          <w:rFonts w:ascii="Calibri Light" w:hAnsi="Calibri Light" w:cs="Calibri Light"/>
        </w:rPr>
        <w:t>Condições Gerais e desenvolvimento do programa</w:t>
      </w:r>
      <w:bookmarkEnd w:id="35"/>
    </w:p>
    <w:p w14:paraId="5C9736EC" w14:textId="77777777" w:rsidR="00D67060" w:rsidRPr="0058714D" w:rsidRDefault="00D67060" w:rsidP="00D67060">
      <w:pPr>
        <w:rPr>
          <w:rFonts w:ascii="Calibri Light" w:hAnsi="Calibri Light" w:cs="Calibri Light"/>
        </w:rPr>
      </w:pPr>
    </w:p>
    <w:p w14:paraId="4ADDFE4A" w14:textId="780E37DA" w:rsidR="00BF4FC5" w:rsidRPr="0058714D" w:rsidRDefault="00BF4FC5" w:rsidP="00D67060">
      <w:pPr>
        <w:pStyle w:val="Ttulo3"/>
        <w:rPr>
          <w:bCs w:val="0"/>
          <w:lang w:val="pt-PT"/>
        </w:rPr>
      </w:pPr>
      <w:r w:rsidRPr="0058714D">
        <w:rPr>
          <w:bCs w:val="0"/>
          <w:lang w:val="pt-PT"/>
        </w:rPr>
        <w:t xml:space="preserve">Este Regulamento tem por objetivo estabelecer normas e condições para concessão da Certificação de Gás Natural Renovável – </w:t>
      </w:r>
      <w:r w:rsidR="00903759" w:rsidRPr="0058714D">
        <w:rPr>
          <w:bCs w:val="0"/>
          <w:lang w:val="pt-PT"/>
        </w:rPr>
        <w:t>GAS-REC</w:t>
      </w:r>
      <w:r w:rsidR="00CF08B0" w:rsidRPr="0058714D">
        <w:rPr>
          <w:bCs w:val="0"/>
          <w:lang w:val="pt-PT"/>
        </w:rPr>
        <w:t xml:space="preserve"> / I-TRACK(G) </w:t>
      </w:r>
      <w:r w:rsidRPr="0058714D">
        <w:rPr>
          <w:bCs w:val="0"/>
          <w:lang w:val="pt-PT"/>
        </w:rPr>
        <w:t>para Bio</w:t>
      </w:r>
      <w:r w:rsidR="00DB7D7D" w:rsidRPr="0058714D">
        <w:rPr>
          <w:bCs w:val="0"/>
          <w:lang w:val="pt-PT"/>
        </w:rPr>
        <w:t>metano</w:t>
      </w:r>
      <w:r w:rsidRPr="0058714D">
        <w:rPr>
          <w:bCs w:val="0"/>
          <w:lang w:val="pt-PT"/>
        </w:rPr>
        <w:t xml:space="preserve">, em modalidade destinada exclusivamente ao mercado voluntário, concebida para rastrear e certificar atributos ambientais associados à produção e ao consumo de biometano, não sendo </w:t>
      </w:r>
      <w:r w:rsidR="00DB7D7D" w:rsidRPr="0058714D">
        <w:rPr>
          <w:bCs w:val="0"/>
          <w:lang w:val="pt-PT"/>
        </w:rPr>
        <w:t xml:space="preserve">reconhecido </w:t>
      </w:r>
      <w:r w:rsidRPr="0058714D">
        <w:rPr>
          <w:bCs w:val="0"/>
          <w:lang w:val="pt-PT"/>
        </w:rPr>
        <w:t>com o Certificado de Garantia de Origem de Biometano (CGOB) nem dependente da infraestrutura regulatória associada ao CGOB.</w:t>
      </w:r>
      <w:r w:rsidR="00DB7D7D" w:rsidRPr="0058714D">
        <w:rPr>
          <w:bCs w:val="0"/>
          <w:lang w:val="pt-PT"/>
        </w:rPr>
        <w:t xml:space="preserve"> Esse regulamento se aplica nos casos em que o Emissor Primário (Registrante) possui </w:t>
      </w:r>
      <w:r w:rsidR="00682700">
        <w:rPr>
          <w:bCs w:val="0"/>
          <w:lang w:val="pt-PT"/>
        </w:rPr>
        <w:t xml:space="preserve">ou não </w:t>
      </w:r>
      <w:r w:rsidR="00DB7D7D" w:rsidRPr="0058714D">
        <w:rPr>
          <w:bCs w:val="0"/>
          <w:lang w:val="pt-PT"/>
        </w:rPr>
        <w:t xml:space="preserve">certificação CGOB, </w:t>
      </w:r>
      <w:r w:rsidR="00682700">
        <w:rPr>
          <w:bCs w:val="0"/>
          <w:lang w:val="pt-PT"/>
        </w:rPr>
        <w:t xml:space="preserve">mas de qualquer forma </w:t>
      </w:r>
      <w:r w:rsidR="00DB7D7D" w:rsidRPr="0058714D">
        <w:rPr>
          <w:bCs w:val="0"/>
          <w:lang w:val="pt-PT"/>
        </w:rPr>
        <w:t xml:space="preserve">decide emitir certificados </w:t>
      </w:r>
      <w:r w:rsidR="00903759" w:rsidRPr="0058714D">
        <w:rPr>
          <w:bCs w:val="0"/>
          <w:lang w:val="pt-PT"/>
        </w:rPr>
        <w:t>GAS-REC</w:t>
      </w:r>
      <w:r w:rsidR="00CF08B0" w:rsidRPr="0058714D">
        <w:rPr>
          <w:bCs w:val="0"/>
          <w:lang w:val="pt-PT"/>
        </w:rPr>
        <w:t xml:space="preserve"> / I-TRACK(G) </w:t>
      </w:r>
      <w:r w:rsidR="00DB7D7D" w:rsidRPr="0058714D">
        <w:rPr>
          <w:bCs w:val="0"/>
          <w:lang w:val="pt-PT"/>
        </w:rPr>
        <w:t xml:space="preserve">sem uso dos procedimentos de reconhecimento com CGOB. </w:t>
      </w:r>
    </w:p>
    <w:p w14:paraId="0022877C" w14:textId="3940A511" w:rsidR="00BF4FC5" w:rsidRPr="0058714D" w:rsidRDefault="00BF4FC5" w:rsidP="00D67060">
      <w:pPr>
        <w:pStyle w:val="Ttulo3"/>
        <w:rPr>
          <w:bCs w:val="0"/>
          <w:lang w:val="pt-PT"/>
        </w:rPr>
      </w:pPr>
      <w:r w:rsidRPr="0058714D">
        <w:rPr>
          <w:bCs w:val="0"/>
          <w:lang w:val="pt-PT"/>
        </w:rPr>
        <w:t>O Certificado de Gás Natural Renovável (GAS-REC</w:t>
      </w:r>
      <w:r w:rsidR="00BC7658" w:rsidRPr="0058714D">
        <w:rPr>
          <w:bCs w:val="0"/>
          <w:lang w:val="pt-PT"/>
        </w:rPr>
        <w:t>/ I-TRACK(G)</w:t>
      </w:r>
      <w:r w:rsidRPr="0058714D">
        <w:rPr>
          <w:bCs w:val="0"/>
          <w:lang w:val="pt-PT"/>
        </w:rPr>
        <w:t xml:space="preserve">) tem como característica ser um sistema de rastreamento de atributos ambientais do biometano, utilizado para consumo industrial, comercial, transporte ou residencial. Sua natureza pode ser oriunda de aterros sanitários, estações de tratamento de esgoto, resíduos de atividades agropecuárias, plantas industriais ou outras instalações produtoras de biometano, em território brasileiro. Ele foi concebido para facilitar a contabilidade confiável de gases de efeito estufa (GEE) compatível com vários padrões internacionais de contabilidade de GEE. Nesta Seção, a certificação para biometano foi estruturada para assegurar a rastreabilidade dos atributos ambientais do biometano no mercado voluntário, em conformidade com a certificação internacional I-TRACK(G). Esta modalidade não é </w:t>
      </w:r>
      <w:r w:rsidR="00DB7D7D" w:rsidRPr="0058714D">
        <w:rPr>
          <w:bCs w:val="0"/>
          <w:lang w:val="pt-PT"/>
        </w:rPr>
        <w:t xml:space="preserve">reconhecida com </w:t>
      </w:r>
      <w:r w:rsidRPr="0058714D">
        <w:rPr>
          <w:bCs w:val="0"/>
          <w:lang w:val="pt-PT"/>
        </w:rPr>
        <w:t>o CGOB e não utiliza a infraestrutura regulatória associada ao CGOB, incluindo número de controle ANP, escrituração regulatória e demais requisitos específicos aplicáveis ao mercado regulado.</w:t>
      </w:r>
    </w:p>
    <w:p w14:paraId="6A29220B" w14:textId="42D0D3D3" w:rsidR="00BF4FC5" w:rsidRPr="0058714D" w:rsidRDefault="00BF4FC5" w:rsidP="00D67060">
      <w:pPr>
        <w:pStyle w:val="Ttulo3"/>
        <w:rPr>
          <w:bCs w:val="0"/>
          <w:lang w:val="pt-PT"/>
        </w:rPr>
      </w:pPr>
      <w:r w:rsidRPr="0058714D">
        <w:rPr>
          <w:bCs w:val="0"/>
          <w:lang w:val="pt-PT"/>
        </w:rPr>
        <w:t xml:space="preserve">O responsável no Brasil pela concepção, operação e gerenciamento do Programa </w:t>
      </w:r>
      <w:r w:rsidR="00903759" w:rsidRPr="0058714D">
        <w:rPr>
          <w:bCs w:val="0"/>
          <w:lang w:val="pt-PT"/>
        </w:rPr>
        <w:t>GAS-REC</w:t>
      </w:r>
      <w:r w:rsidR="00CF08B0" w:rsidRPr="0058714D">
        <w:rPr>
          <w:bCs w:val="0"/>
          <w:lang w:val="pt-PT"/>
        </w:rPr>
        <w:t xml:space="preserve"> / I-TRACK(G) </w:t>
      </w:r>
      <w:r w:rsidRPr="0058714D">
        <w:rPr>
          <w:bCs w:val="0"/>
          <w:lang w:val="pt-PT"/>
        </w:rPr>
        <w:t>é o Instituto Totum, organismo de Certificação que já é responsável pelo gerenciamento do Programa Brasileiro de Certificação de Energia Renovável – REC Brazil.</w:t>
      </w:r>
    </w:p>
    <w:p w14:paraId="2FDB53F2" w14:textId="0347CC59" w:rsidR="00BF4FC5" w:rsidRPr="0058714D" w:rsidRDefault="00BF4FC5" w:rsidP="00D67060">
      <w:pPr>
        <w:pStyle w:val="Ttulo3"/>
        <w:rPr>
          <w:bCs w:val="0"/>
          <w:lang w:val="pt-PT"/>
        </w:rPr>
      </w:pPr>
      <w:r w:rsidRPr="0058714D">
        <w:rPr>
          <w:bCs w:val="0"/>
          <w:lang w:val="pt-PT"/>
        </w:rPr>
        <w:t xml:space="preserve">A autorização para concessão e emissão do </w:t>
      </w:r>
      <w:r w:rsidR="00903759" w:rsidRPr="0058714D">
        <w:rPr>
          <w:bCs w:val="0"/>
          <w:lang w:val="pt-PT"/>
        </w:rPr>
        <w:t>GAS-REC</w:t>
      </w:r>
      <w:r w:rsidR="00CF08B0" w:rsidRPr="0058714D">
        <w:rPr>
          <w:bCs w:val="0"/>
          <w:lang w:val="pt-PT"/>
        </w:rPr>
        <w:t xml:space="preserve"> / I-TRACK(G) </w:t>
      </w:r>
      <w:r w:rsidRPr="0058714D">
        <w:rPr>
          <w:bCs w:val="0"/>
          <w:lang w:val="pt-PT"/>
        </w:rPr>
        <w:t xml:space="preserve">provém da adesão espontânea das empresas produtoras de Biometano (Registrantes ou Emissoras Primárias) que manifestarem a disposição de adotar as regras estabelecidas neste Regulamento. As empresas interessadas em comercializar o ativo ambiental </w:t>
      </w:r>
      <w:r w:rsidR="00903759" w:rsidRPr="0058714D">
        <w:rPr>
          <w:bCs w:val="0"/>
          <w:lang w:val="pt-PT"/>
        </w:rPr>
        <w:t>GAS-REC</w:t>
      </w:r>
      <w:r w:rsidR="00CF08B0" w:rsidRPr="0058714D">
        <w:rPr>
          <w:bCs w:val="0"/>
          <w:lang w:val="pt-PT"/>
        </w:rPr>
        <w:t xml:space="preserve"> / I-TRACK(G) </w:t>
      </w:r>
      <w:r w:rsidRPr="0058714D">
        <w:rPr>
          <w:bCs w:val="0"/>
          <w:lang w:val="pt-PT"/>
        </w:rPr>
        <w:t>são chamadas de Participantes (ou Emissores primários ou agentes obrigados ou agentes não obrigados) e também se comprometem a adotar as regras previstas nesse regulamento. Empresas Registrantes (Emissores Primários) também podem se cadastrar como Participantes ou agentes não obrigados. Para fins de mercado regulado, agentes obrigados e demais agentes econômicos poderão atuar como Participantes, diretamente ou por meio de seus representantes e escrituradores.</w:t>
      </w:r>
    </w:p>
    <w:p w14:paraId="27A662B7" w14:textId="0D80214E" w:rsidR="00DB7D7D" w:rsidRPr="0058714D" w:rsidRDefault="00BF4FC5" w:rsidP="00D67060">
      <w:pPr>
        <w:pStyle w:val="Ttulo3"/>
        <w:rPr>
          <w:bCs w:val="0"/>
          <w:lang w:val="pt-PT"/>
        </w:rPr>
      </w:pPr>
      <w:r w:rsidRPr="0058714D">
        <w:rPr>
          <w:bCs w:val="0"/>
          <w:lang w:val="pt-PT"/>
        </w:rPr>
        <w:t xml:space="preserve">Para manter a conformidade e assegurar o controle do processo de certificação, tanto de empresas Registrantes (Emissores primários), quanto </w:t>
      </w:r>
      <w:r w:rsidR="00682700">
        <w:rPr>
          <w:bCs w:val="0"/>
          <w:lang w:val="pt-PT"/>
        </w:rPr>
        <w:t>P</w:t>
      </w:r>
      <w:r w:rsidRPr="0058714D">
        <w:rPr>
          <w:bCs w:val="0"/>
          <w:lang w:val="pt-PT"/>
        </w:rPr>
        <w:t xml:space="preserve">articipantes (agentes obrigados e não </w:t>
      </w:r>
      <w:r w:rsidRPr="0058714D">
        <w:rPr>
          <w:bCs w:val="0"/>
          <w:lang w:val="pt-PT"/>
        </w:rPr>
        <w:lastRenderedPageBreak/>
        <w:t>obrigados), o Instituto Totum realiza auditorias criteriosas, documentais ou em loco, antes de habilitar a empresa para os cadastros referenciados neste documento.</w:t>
      </w:r>
    </w:p>
    <w:p w14:paraId="46D5E8D0" w14:textId="17FE1E61" w:rsidR="00BF4FC5" w:rsidRPr="0058714D" w:rsidRDefault="00BF4FC5" w:rsidP="00D67060">
      <w:pPr>
        <w:pStyle w:val="Ttulo3"/>
        <w:rPr>
          <w:bCs w:val="0"/>
          <w:lang w:val="pt-PT"/>
        </w:rPr>
      </w:pPr>
      <w:r w:rsidRPr="0058714D">
        <w:rPr>
          <w:bCs w:val="0"/>
          <w:lang w:val="pt-PT"/>
        </w:rPr>
        <w:t xml:space="preserve">Somente são elegíveis ao </w:t>
      </w:r>
      <w:r w:rsidR="00903759" w:rsidRPr="0058714D">
        <w:rPr>
          <w:bCs w:val="0"/>
          <w:lang w:val="pt-PT"/>
        </w:rPr>
        <w:t>GAS-REC</w:t>
      </w:r>
      <w:r w:rsidR="00CF08B0" w:rsidRPr="0058714D">
        <w:rPr>
          <w:bCs w:val="0"/>
          <w:lang w:val="pt-PT"/>
        </w:rPr>
        <w:t xml:space="preserve"> / I-TRACK(G) </w:t>
      </w:r>
      <w:r w:rsidRPr="0058714D">
        <w:rPr>
          <w:bCs w:val="0"/>
          <w:lang w:val="pt-PT"/>
        </w:rPr>
        <w:t xml:space="preserve">usinas de produção de </w:t>
      </w:r>
      <w:r w:rsidR="00DB7D7D" w:rsidRPr="0058714D">
        <w:rPr>
          <w:bCs w:val="0"/>
          <w:lang w:val="pt-PT"/>
        </w:rPr>
        <w:t xml:space="preserve">biometano </w:t>
      </w:r>
      <w:r w:rsidRPr="0058714D">
        <w:rPr>
          <w:bCs w:val="0"/>
          <w:lang w:val="pt-PT"/>
        </w:rPr>
        <w:t>que já estejam em fase de operação ou pré-operação, e que estejam conformes em relação à legislação aplicável.</w:t>
      </w:r>
    </w:p>
    <w:p w14:paraId="02A1F17A" w14:textId="204B332C" w:rsidR="009D0FBE" w:rsidRPr="0058714D" w:rsidRDefault="009D0FBE" w:rsidP="00D67060">
      <w:pPr>
        <w:pStyle w:val="Ttulo3"/>
        <w:rPr>
          <w:bCs w:val="0"/>
          <w:lang w:val="pt-PT"/>
        </w:rPr>
      </w:pPr>
      <w:r w:rsidRPr="0058714D">
        <w:rPr>
          <w:bCs w:val="0"/>
          <w:lang w:val="pt-PT"/>
        </w:rPr>
        <w:t>O Instituto Totum manterá no seu site a lista atualizada das usinas de produção de bio</w:t>
      </w:r>
      <w:r w:rsidR="00DB7D7D" w:rsidRPr="0058714D">
        <w:rPr>
          <w:bCs w:val="0"/>
          <w:lang w:val="pt-PT"/>
        </w:rPr>
        <w:t xml:space="preserve">metano </w:t>
      </w:r>
      <w:r w:rsidRPr="0058714D">
        <w:rPr>
          <w:bCs w:val="0"/>
          <w:lang w:val="pt-PT"/>
        </w:rPr>
        <w:t>aptas para a geração de GAS-REC</w:t>
      </w:r>
      <w:r w:rsidR="008450E3" w:rsidRPr="0058714D">
        <w:rPr>
          <w:bCs w:val="0"/>
          <w:lang w:val="pt-PT"/>
        </w:rPr>
        <w:t>/I-TRACK(G)</w:t>
      </w:r>
      <w:r w:rsidRPr="0058714D">
        <w:rPr>
          <w:bCs w:val="0"/>
          <w:lang w:val="pt-PT"/>
        </w:rPr>
        <w:t>.</w:t>
      </w:r>
    </w:p>
    <w:p w14:paraId="0E18F50E" w14:textId="2E27BBDA" w:rsidR="009D0FBE" w:rsidRPr="0058714D" w:rsidRDefault="009D0FBE" w:rsidP="00D67060">
      <w:pPr>
        <w:pStyle w:val="Ttulo3"/>
        <w:rPr>
          <w:bCs w:val="0"/>
          <w:lang w:val="pt-PT"/>
        </w:rPr>
      </w:pPr>
      <w:r w:rsidRPr="0058714D">
        <w:rPr>
          <w:bCs w:val="0"/>
          <w:lang w:val="pt-PT"/>
        </w:rPr>
        <w:t xml:space="preserve">O Instituto </w:t>
      </w:r>
      <w:r w:rsidR="00DB7D7D" w:rsidRPr="0058714D">
        <w:rPr>
          <w:bCs w:val="0"/>
          <w:lang w:val="pt-PT"/>
        </w:rPr>
        <w:t xml:space="preserve">Totum </w:t>
      </w:r>
      <w:r w:rsidRPr="0058714D">
        <w:rPr>
          <w:bCs w:val="0"/>
          <w:lang w:val="pt-PT"/>
        </w:rPr>
        <w:t>manterá sigilo e confidencialidade sobre o processo de registro, independentemente do resultado, para as usinas em processo de obtenção ou renovação do GAS-REC</w:t>
      </w:r>
      <w:r w:rsidR="008450E3" w:rsidRPr="0058714D">
        <w:rPr>
          <w:bCs w:val="0"/>
          <w:lang w:val="pt-PT"/>
        </w:rPr>
        <w:t>/I-TRACK(G)</w:t>
      </w:r>
      <w:r w:rsidRPr="0058714D">
        <w:rPr>
          <w:bCs w:val="0"/>
          <w:lang w:val="pt-PT"/>
        </w:rPr>
        <w:t xml:space="preserve">. Uma vez obtido o registro, a Registrante proprietária ou representante da usina de produção de </w:t>
      </w:r>
      <w:r w:rsidR="00DB7D7D" w:rsidRPr="0058714D">
        <w:rPr>
          <w:bCs w:val="0"/>
          <w:lang w:val="pt-PT"/>
        </w:rPr>
        <w:t>biometano</w:t>
      </w:r>
      <w:r w:rsidRPr="0058714D">
        <w:rPr>
          <w:bCs w:val="0"/>
          <w:lang w:val="pt-PT"/>
        </w:rPr>
        <w:t xml:space="preserve"> tem ciência de que os dados da usina serão divulgados por meio da página de internet do Programa.</w:t>
      </w:r>
    </w:p>
    <w:p w14:paraId="2B9EBE81" w14:textId="3AA5BF9C" w:rsidR="009D0FBE" w:rsidRPr="0058714D" w:rsidRDefault="009D0FBE" w:rsidP="00D67060">
      <w:pPr>
        <w:pStyle w:val="Ttulo3"/>
        <w:rPr>
          <w:bCs w:val="0"/>
          <w:lang w:val="pt-PT"/>
        </w:rPr>
      </w:pPr>
      <w:r w:rsidRPr="0058714D">
        <w:rPr>
          <w:bCs w:val="0"/>
          <w:lang w:val="pt-PT"/>
        </w:rPr>
        <w:t>O Instituto Totum não assume responsabilidade sobre eventuais exigências legais aplicadas por clientes do Registrante, Participante ou da usina detentora do registro ou terceiros.</w:t>
      </w:r>
    </w:p>
    <w:p w14:paraId="69BB07A8" w14:textId="553E8587" w:rsidR="004B58B0" w:rsidRPr="0058714D" w:rsidRDefault="00BF4FC5" w:rsidP="00D67060">
      <w:pPr>
        <w:pStyle w:val="Ttulo3"/>
        <w:rPr>
          <w:bCs w:val="0"/>
          <w:lang w:val="pt-PT"/>
        </w:rPr>
      </w:pPr>
      <w:r w:rsidRPr="0058714D">
        <w:rPr>
          <w:bCs w:val="0"/>
          <w:lang w:val="pt-PT"/>
        </w:rPr>
        <w:t xml:space="preserve">A empresa que adere ao </w:t>
      </w:r>
      <w:r w:rsidR="00903759" w:rsidRPr="0058714D">
        <w:rPr>
          <w:bCs w:val="0"/>
          <w:lang w:val="pt-PT"/>
        </w:rPr>
        <w:t>GAS-REC</w:t>
      </w:r>
      <w:r w:rsidR="00CF08B0" w:rsidRPr="0058714D">
        <w:rPr>
          <w:bCs w:val="0"/>
          <w:lang w:val="pt-PT"/>
        </w:rPr>
        <w:t xml:space="preserve"> / I-TRACK(G) </w:t>
      </w:r>
      <w:r w:rsidRPr="0058714D">
        <w:rPr>
          <w:bCs w:val="0"/>
          <w:lang w:val="pt-PT"/>
        </w:rPr>
        <w:t>se compromete a seguir as regras deste Regulamento Técnico e legislação aplicável, bem como a usina por ela representada (certificada ou em fase de certificação).</w:t>
      </w:r>
    </w:p>
    <w:p w14:paraId="488DCB2D" w14:textId="336EFE60" w:rsidR="004B58B0" w:rsidRPr="0058714D" w:rsidRDefault="004B58B0" w:rsidP="00D67060">
      <w:pPr>
        <w:pStyle w:val="Ttulo3"/>
        <w:rPr>
          <w:bCs w:val="0"/>
          <w:lang w:val="pt-PT"/>
        </w:rPr>
      </w:pPr>
      <w:r w:rsidRPr="0058714D">
        <w:rPr>
          <w:bCs w:val="0"/>
          <w:lang w:val="pt-PT"/>
        </w:rPr>
        <w:t xml:space="preserve">A empresa que adere ao </w:t>
      </w:r>
      <w:r w:rsidR="00903759" w:rsidRPr="0058714D">
        <w:rPr>
          <w:bCs w:val="0"/>
          <w:lang w:val="pt-PT"/>
        </w:rPr>
        <w:t>GAS-REC</w:t>
      </w:r>
      <w:r w:rsidR="00CF08B0" w:rsidRPr="0058714D">
        <w:rPr>
          <w:bCs w:val="0"/>
          <w:lang w:val="pt-PT"/>
        </w:rPr>
        <w:t xml:space="preserve"> / I-TRACK(G) </w:t>
      </w:r>
      <w:r w:rsidRPr="0058714D">
        <w:rPr>
          <w:bCs w:val="0"/>
          <w:lang w:val="pt-PT"/>
        </w:rPr>
        <w:t>tem consciência de que todos os documentos de referência, ou seja, este Regulamento Técnico e documentos de apoio, poderão ser revisados e alterados a qualquer momento, e que as eventuais alterações que afetarem a empresa e suas usinas terão prazo de implantação definido caso a caso pelo Instituto Totum.</w:t>
      </w:r>
    </w:p>
    <w:p w14:paraId="74D5FF87" w14:textId="19C26BDB" w:rsidR="004B58B0" w:rsidRPr="0058714D" w:rsidRDefault="004B58B0" w:rsidP="00D67060">
      <w:pPr>
        <w:pStyle w:val="Ttulo3"/>
        <w:rPr>
          <w:bCs w:val="0"/>
          <w:lang w:val="pt-PT"/>
        </w:rPr>
      </w:pPr>
      <w:r w:rsidRPr="0058714D">
        <w:rPr>
          <w:bCs w:val="0"/>
          <w:lang w:val="pt-PT"/>
        </w:rPr>
        <w:t>Na remota hipótese de o Instituto Totum vir a sofrer qualquer ação proposta por clientes finais e / ou consumidores lesados em decorrência da má-atuação da empresa Registrante (Emissor Primário) ou Participante (agente obrigado ou não obrigado) e/ou de sua usina, a empresa deverá integrar o processo via denunciação da lide ou chamamento ao processo (artigo 70, II, do Código de Processo Civil) e envidará todos os esforços para defender o Instituto Totum nessa causa, arcando a empresa com todos os custos dela decorrentes, abrangendo toda e qualquer verba ou indenização, custas e despesas judiciais e honorários advocatícios que o Instituto Totum tenha eventualmente que pagar. Em não o fazendo fica assegurado que o Instituto Totum terá direito de regresso contra a empresa em virtude de eventuais valores que venham a desembolsar por fato ou falhas do produto comercializado pela empresa proveniente de sua má conduta.</w:t>
      </w:r>
    </w:p>
    <w:p w14:paraId="602D143C" w14:textId="3F3EF453" w:rsidR="004B58B0" w:rsidRPr="0058714D" w:rsidRDefault="004B58B0" w:rsidP="00D67060">
      <w:pPr>
        <w:pStyle w:val="Ttulo3"/>
        <w:rPr>
          <w:bCs w:val="0"/>
          <w:lang w:val="pt-PT"/>
        </w:rPr>
      </w:pPr>
      <w:r w:rsidRPr="0058714D">
        <w:rPr>
          <w:bCs w:val="0"/>
          <w:lang w:val="pt-PT"/>
        </w:rPr>
        <w:t>O Instituto Totum não poderá ser responsabilizado pela empresa Registrante (Emissor Primário) ou Participante (agente obrigado ou não obrigado) pela atuação conforme os termos deste Regulamento, por motivos de relação indireta ao Regulamento, como por exemplo, mas não se limitando, a: qualquer tipo de representação, expectativa da empresa com terceiros em relação à Certificação ou sua suspensão ou retirada da autorização de emissão de GAS-REC</w:t>
      </w:r>
      <w:r w:rsidR="008450E3" w:rsidRPr="0058714D">
        <w:rPr>
          <w:bCs w:val="0"/>
          <w:lang w:val="pt-PT"/>
        </w:rPr>
        <w:t>/I-TRACK(G)</w:t>
      </w:r>
      <w:r w:rsidRPr="0058714D">
        <w:rPr>
          <w:bCs w:val="0"/>
          <w:lang w:val="pt-PT"/>
        </w:rPr>
        <w:t xml:space="preserve">; perdas de negócio da empresa ou do empreendimento em decorrência dessa condição, incluindo perdas, danos e lucros cessantes; indenizações que a empresa ou empreendimento venha a pagar a terceiros, geradas por fato do produto, serviço, empreendimento certificado. As sanções e penalidades sobre o descumprimento destas condições estão descritas no Item 7 deste regulamento técnico. Enfim, são inimputáveis ao </w:t>
      </w:r>
      <w:r w:rsidRPr="0058714D">
        <w:rPr>
          <w:bCs w:val="0"/>
          <w:lang w:val="pt-PT"/>
        </w:rPr>
        <w:lastRenderedPageBreak/>
        <w:t>Instituto Totum qualquer responsabilidade que não decorra de sua comprovada culpa, assim definida nos termos da lei relativamente às respectivas obrigações contratuais.</w:t>
      </w:r>
    </w:p>
    <w:p w14:paraId="68719F03" w14:textId="52BCEF36" w:rsidR="004B58B0" w:rsidRPr="0058714D" w:rsidRDefault="004B58B0" w:rsidP="00D67060">
      <w:pPr>
        <w:pStyle w:val="Ttulo3"/>
        <w:rPr>
          <w:bCs w:val="0"/>
          <w:lang w:val="pt-PT"/>
        </w:rPr>
      </w:pPr>
      <w:r w:rsidRPr="0058714D">
        <w:rPr>
          <w:bCs w:val="0"/>
          <w:lang w:val="pt-PT"/>
        </w:rPr>
        <w:t xml:space="preserve">O </w:t>
      </w:r>
      <w:r w:rsidR="00903759" w:rsidRPr="0058714D">
        <w:rPr>
          <w:bCs w:val="0"/>
          <w:lang w:val="pt-PT"/>
        </w:rPr>
        <w:t>GAS-REC</w:t>
      </w:r>
      <w:r w:rsidR="00CF08B0" w:rsidRPr="0058714D">
        <w:rPr>
          <w:bCs w:val="0"/>
          <w:lang w:val="pt-PT"/>
        </w:rPr>
        <w:t xml:space="preserve"> / I-TRACK(G) </w:t>
      </w:r>
      <w:r w:rsidRPr="0058714D">
        <w:rPr>
          <w:bCs w:val="0"/>
          <w:lang w:val="pt-PT"/>
        </w:rPr>
        <w:t>é um programa criado e gerenciado pelo Instituto Totum, que é financiado por meio das seguintes taxas aplicadas: Aos Registrantes (Emissores primários): a) taxa para registro de usina de produção de biometano (auditoria do ACO e auditorias anuais de monitoramento); b) taxa de emissão de GAS-REC</w:t>
      </w:r>
      <w:r w:rsidR="008450E3" w:rsidRPr="0058714D">
        <w:rPr>
          <w:bCs w:val="0"/>
          <w:lang w:val="pt-PT"/>
        </w:rPr>
        <w:t>/I-TRACK(G)</w:t>
      </w:r>
      <w:r w:rsidR="00BC7658" w:rsidRPr="0058714D">
        <w:rPr>
          <w:bCs w:val="0"/>
          <w:lang w:val="pt-PT"/>
        </w:rPr>
        <w:t xml:space="preserve">. </w:t>
      </w:r>
      <w:r w:rsidRPr="0058714D">
        <w:rPr>
          <w:bCs w:val="0"/>
          <w:lang w:val="pt-PT"/>
        </w:rPr>
        <w:t>Aos Participantes (agentes obrigado</w:t>
      </w:r>
      <w:r w:rsidR="008450E3" w:rsidRPr="0058714D">
        <w:rPr>
          <w:bCs w:val="0"/>
          <w:lang w:val="pt-PT"/>
        </w:rPr>
        <w:t>s</w:t>
      </w:r>
      <w:r w:rsidRPr="0058714D">
        <w:rPr>
          <w:bCs w:val="0"/>
          <w:lang w:val="pt-PT"/>
        </w:rPr>
        <w:t xml:space="preserve"> e não obrigados): a) taxa para cadastro de Participante;</w:t>
      </w:r>
      <w:r w:rsidR="00BC7658" w:rsidRPr="0058714D">
        <w:rPr>
          <w:bCs w:val="0"/>
          <w:lang w:val="pt-PT"/>
        </w:rPr>
        <w:t xml:space="preserve"> b)</w:t>
      </w:r>
      <w:r w:rsidRPr="0058714D">
        <w:rPr>
          <w:bCs w:val="0"/>
          <w:lang w:val="pt-PT"/>
        </w:rPr>
        <w:t xml:space="preserve"> taxa de aposentadoria de GAS-REC</w:t>
      </w:r>
      <w:r w:rsidR="008450E3" w:rsidRPr="0058714D">
        <w:rPr>
          <w:bCs w:val="0"/>
          <w:lang w:val="pt-PT"/>
        </w:rPr>
        <w:t>/I-TRACK(G)</w:t>
      </w:r>
      <w:r w:rsidR="00BC7658" w:rsidRPr="0058714D">
        <w:rPr>
          <w:bCs w:val="0"/>
          <w:lang w:val="pt-PT"/>
        </w:rPr>
        <w:t>.</w:t>
      </w:r>
    </w:p>
    <w:p w14:paraId="5D514D25" w14:textId="5847F269" w:rsidR="004B58B0" w:rsidRPr="0058714D" w:rsidRDefault="004B58B0" w:rsidP="00D67060">
      <w:pPr>
        <w:pStyle w:val="Ttulo3"/>
        <w:rPr>
          <w:bCs w:val="0"/>
          <w:lang w:val="pt-PT"/>
        </w:rPr>
      </w:pPr>
      <w:r w:rsidRPr="0058714D">
        <w:rPr>
          <w:bCs w:val="0"/>
          <w:lang w:val="pt-PT"/>
        </w:rPr>
        <w:t>O valor das taxas consta do site do Instituto Totum, e são atualizadas anualmente a cada início de ano.</w:t>
      </w:r>
    </w:p>
    <w:p w14:paraId="6E0A6CEE" w14:textId="140BF781" w:rsidR="004B58B0" w:rsidRPr="0058714D" w:rsidRDefault="004B58B0" w:rsidP="00D67060">
      <w:pPr>
        <w:pStyle w:val="Ttulo3"/>
        <w:rPr>
          <w:bCs w:val="0"/>
          <w:lang w:val="pt-PT"/>
        </w:rPr>
      </w:pPr>
      <w:r w:rsidRPr="0058714D">
        <w:rPr>
          <w:bCs w:val="0"/>
          <w:lang w:val="pt-PT"/>
        </w:rPr>
        <w:t xml:space="preserve">Características da certificação que permitem o uso da marca de certificação: a instalação deve produzir biometano, de acordo com as resoluções ANP aplicáveis, além de atender aos requisitos de autorização/registros aplicáveis. </w:t>
      </w:r>
    </w:p>
    <w:p w14:paraId="614875F0" w14:textId="69F2B6DB" w:rsidR="004B58B0" w:rsidRPr="0058714D" w:rsidRDefault="004B58B0" w:rsidP="00D67060">
      <w:pPr>
        <w:pStyle w:val="Ttulo3"/>
        <w:rPr>
          <w:bCs w:val="0"/>
          <w:lang w:val="pt-PT"/>
        </w:rPr>
      </w:pPr>
      <w:r w:rsidRPr="0058714D">
        <w:rPr>
          <w:bCs w:val="0"/>
          <w:lang w:val="pt-PT"/>
        </w:rPr>
        <w:t>Meios para atestar a conformidade e assegurar o controle: a metodologia empregada para a avaliação da conformidade do produto e da instalação é por meio de visita técnica e verificação em campo das condições de produção de biometano, incluindo: verificação de medidores de vazão e sistemas de medição para identificar o volume produzido e/ou comercializado; verificação de laudos laboratoriais e evidências de conformidade com as especificações da ANP aplicáveis; verificação de evidências de comercialização/autoconsumo lastreadas por NF-e e comprovantes de recebimento/entrega, quando aplicável; e checagens de consistência necessárias para assegurar a unicidade do lastro e evitar dupla emissão.</w:t>
      </w:r>
    </w:p>
    <w:p w14:paraId="66960265" w14:textId="6ED1E4E1" w:rsidR="004B58B0" w:rsidRPr="0058714D" w:rsidRDefault="004B58B0" w:rsidP="00D67060">
      <w:pPr>
        <w:pStyle w:val="Ttulo3"/>
        <w:rPr>
          <w:bCs w:val="0"/>
          <w:lang w:val="pt-PT"/>
        </w:rPr>
      </w:pPr>
      <w:r w:rsidRPr="0058714D">
        <w:rPr>
          <w:bCs w:val="0"/>
          <w:lang w:val="pt-PT"/>
        </w:rPr>
        <w:t>Por se tratar de produto regulado, a unidade de produção deve apresentar laudos laboratoriais mostrando a conformidade com as Resoluções ANP, além dos documentos de autorização e/ou registros exigidos pela ANP para produção e comercialização do biometano.</w:t>
      </w:r>
    </w:p>
    <w:p w14:paraId="1F153D05" w14:textId="0570FF4F" w:rsidR="004B58B0" w:rsidRPr="0058714D" w:rsidRDefault="004B58B0" w:rsidP="00D67060">
      <w:pPr>
        <w:pStyle w:val="Ttulo3"/>
        <w:rPr>
          <w:bCs w:val="0"/>
          <w:lang w:val="pt-PT"/>
        </w:rPr>
      </w:pPr>
      <w:r w:rsidRPr="0058714D">
        <w:rPr>
          <w:bCs w:val="0"/>
          <w:lang w:val="pt-PT"/>
        </w:rPr>
        <w:t>Não existe certificação compulsória para a certificação estabelecida nesse Regulamento.</w:t>
      </w:r>
    </w:p>
    <w:p w14:paraId="086947E9" w14:textId="77777777" w:rsidR="004B58B0" w:rsidRPr="0058714D" w:rsidRDefault="004B58B0" w:rsidP="009E00CD">
      <w:pPr>
        <w:pStyle w:val="SemEspaamento"/>
        <w:jc w:val="both"/>
        <w:rPr>
          <w:rFonts w:ascii="Calibri Light" w:eastAsia="Times New Roman" w:hAnsi="Calibri Light" w:cs="Calibri Light"/>
          <w:snapToGrid w:val="0"/>
          <w:sz w:val="22"/>
          <w:lang w:val="pt-PT" w:eastAsia="pt-BR"/>
        </w:rPr>
      </w:pPr>
    </w:p>
    <w:p w14:paraId="14DA9A05" w14:textId="4AED9E11" w:rsidR="004B58B0" w:rsidRPr="0058714D" w:rsidRDefault="004B58B0" w:rsidP="00063A4E">
      <w:pPr>
        <w:pStyle w:val="Ttulo2"/>
        <w:rPr>
          <w:rFonts w:ascii="Calibri Light" w:hAnsi="Calibri Light" w:cs="Calibri Light"/>
        </w:rPr>
      </w:pPr>
      <w:bookmarkStart w:id="36" w:name="_Toc239150388"/>
      <w:r w:rsidRPr="0058714D">
        <w:rPr>
          <w:rFonts w:ascii="Calibri Light" w:hAnsi="Calibri Light" w:cs="Calibri Light"/>
        </w:rPr>
        <w:t>Registro de Usina de Produção de Biometano</w:t>
      </w:r>
      <w:bookmarkEnd w:id="36"/>
    </w:p>
    <w:p w14:paraId="21535FAD" w14:textId="77777777" w:rsidR="004B58B0" w:rsidRPr="0058714D" w:rsidRDefault="004B58B0" w:rsidP="009E00CD">
      <w:pPr>
        <w:jc w:val="both"/>
        <w:rPr>
          <w:rFonts w:ascii="Calibri Light" w:hAnsi="Calibri Light" w:cs="Calibri Light"/>
          <w:sz w:val="22"/>
          <w:szCs w:val="22"/>
        </w:rPr>
      </w:pPr>
    </w:p>
    <w:p w14:paraId="48EC1541" w14:textId="4D083B89" w:rsidR="004B58B0" w:rsidRPr="0058714D" w:rsidRDefault="004B58B0" w:rsidP="00D67060">
      <w:pPr>
        <w:pStyle w:val="Ttulo3"/>
        <w:rPr>
          <w:bCs w:val="0"/>
        </w:rPr>
      </w:pPr>
      <w:r w:rsidRPr="0058714D">
        <w:rPr>
          <w:bCs w:val="0"/>
        </w:rPr>
        <w:t xml:space="preserve">Para os fins dessa seção do regulamento, a planta </w:t>
      </w:r>
      <w:r w:rsidR="00682700">
        <w:rPr>
          <w:bCs w:val="0"/>
        </w:rPr>
        <w:t xml:space="preserve">pode ou não </w:t>
      </w:r>
      <w:r w:rsidRPr="0058714D">
        <w:rPr>
          <w:bCs w:val="0"/>
        </w:rPr>
        <w:t>possui</w:t>
      </w:r>
      <w:r w:rsidR="00682700">
        <w:rPr>
          <w:bCs w:val="0"/>
        </w:rPr>
        <w:t>r</w:t>
      </w:r>
      <w:r w:rsidRPr="0058714D">
        <w:rPr>
          <w:bCs w:val="0"/>
        </w:rPr>
        <w:t xml:space="preserve"> certificação CGOB</w:t>
      </w:r>
      <w:r w:rsidR="00682700">
        <w:rPr>
          <w:bCs w:val="0"/>
        </w:rPr>
        <w:t>.</w:t>
      </w:r>
      <w:r w:rsidRPr="0058714D">
        <w:rPr>
          <w:bCs w:val="0"/>
        </w:rPr>
        <w:t xml:space="preserve"> </w:t>
      </w:r>
    </w:p>
    <w:p w14:paraId="767AF422" w14:textId="74261A51" w:rsidR="004B58B0" w:rsidRPr="0058714D" w:rsidRDefault="004B58B0" w:rsidP="00D67060">
      <w:pPr>
        <w:pStyle w:val="Ttulo3"/>
        <w:rPr>
          <w:bCs w:val="0"/>
          <w:lang w:val="pt-PT"/>
        </w:rPr>
      </w:pPr>
      <w:r w:rsidRPr="0058714D">
        <w:rPr>
          <w:bCs w:val="0"/>
          <w:lang w:val="pt-PT"/>
        </w:rPr>
        <w:t xml:space="preserve">A </w:t>
      </w:r>
      <w:r w:rsidR="008450E3" w:rsidRPr="0058714D">
        <w:rPr>
          <w:bCs w:val="0"/>
          <w:lang w:val="pt-PT"/>
        </w:rPr>
        <w:t xml:space="preserve">planta </w:t>
      </w:r>
      <w:r w:rsidRPr="0058714D">
        <w:rPr>
          <w:bCs w:val="0"/>
          <w:lang w:val="pt-PT"/>
        </w:rPr>
        <w:t xml:space="preserve">poderá participar simultaneamente de outros sistemas de rastreamento, desde que não ocorra dupla certificação ou dupla contagem para o mesmo volume. </w:t>
      </w:r>
      <w:r w:rsidR="00682700">
        <w:rPr>
          <w:bCs w:val="0"/>
          <w:lang w:val="pt-PT"/>
        </w:rPr>
        <w:t xml:space="preserve">Caso o </w:t>
      </w:r>
      <w:r w:rsidRPr="0058714D">
        <w:rPr>
          <w:bCs w:val="0"/>
          <w:lang w:val="pt-PT"/>
        </w:rPr>
        <w:t xml:space="preserve">Registrante (Emissor Primário) </w:t>
      </w:r>
      <w:r w:rsidR="00682700">
        <w:rPr>
          <w:bCs w:val="0"/>
          <w:lang w:val="pt-PT"/>
        </w:rPr>
        <w:t xml:space="preserve">possua outros esquemas de certificação (incluindo, mas não se limitando ao CGOB), este </w:t>
      </w:r>
      <w:r w:rsidRPr="0058714D">
        <w:rPr>
          <w:bCs w:val="0"/>
          <w:lang w:val="pt-PT"/>
        </w:rPr>
        <w:t xml:space="preserve">se compromete a informar o Instituto Totum a respeito de todos os lotes de Notas Fiscais utilizados para emissão de </w:t>
      </w:r>
      <w:r w:rsidR="00682700">
        <w:rPr>
          <w:bCs w:val="0"/>
          <w:lang w:val="pt-PT"/>
        </w:rPr>
        <w:t>outros esquemas de certificação</w:t>
      </w:r>
      <w:r w:rsidRPr="0058714D">
        <w:rPr>
          <w:bCs w:val="0"/>
          <w:lang w:val="pt-PT"/>
        </w:rPr>
        <w:t xml:space="preserve">, sendo que esses lotes de Notas Fiscais não podem ser usados </w:t>
      </w:r>
      <w:r w:rsidR="008450E3" w:rsidRPr="0058714D">
        <w:rPr>
          <w:bCs w:val="0"/>
          <w:lang w:val="pt-PT"/>
        </w:rPr>
        <w:t xml:space="preserve">integralmente </w:t>
      </w:r>
      <w:r w:rsidRPr="0058714D">
        <w:rPr>
          <w:bCs w:val="0"/>
          <w:lang w:val="pt-PT"/>
        </w:rPr>
        <w:t>para emissão de GAS-REC</w:t>
      </w:r>
      <w:r w:rsidR="00682700">
        <w:rPr>
          <w:bCs w:val="0"/>
          <w:lang w:val="pt-PT"/>
        </w:rPr>
        <w:t>, para os mesmos volumes.</w:t>
      </w:r>
    </w:p>
    <w:p w14:paraId="1BA9A73F" w14:textId="00B6AF14" w:rsidR="004B58B0" w:rsidRPr="0058714D" w:rsidRDefault="004B58B0" w:rsidP="00D67060">
      <w:pPr>
        <w:pStyle w:val="Ttulo3"/>
        <w:rPr>
          <w:bCs w:val="0"/>
        </w:rPr>
      </w:pPr>
      <w:r w:rsidRPr="0058714D">
        <w:rPr>
          <w:bCs w:val="0"/>
        </w:rPr>
        <w:t xml:space="preserve">A Data de Registro poderá ser definida pelo Registrante, desde que seja igual ou posterior ao início da operação efetiva da usina, podendo corresponder à data de inclusão na plataforma; ou a 1º de janeiro do primeiro ano anterior ao ano corrente, caso a inclusão ocorra após 30 de setembro do ano vigente; ou, ainda, a 1º de janeiro do segundo ano anterior ao ano </w:t>
      </w:r>
      <w:r w:rsidRPr="0058714D">
        <w:rPr>
          <w:bCs w:val="0"/>
        </w:rPr>
        <w:lastRenderedPageBreak/>
        <w:t>corrente, caso a inclusão ocorra até 30 de setembro do ano vigente.</w:t>
      </w:r>
    </w:p>
    <w:p w14:paraId="514CC2CC" w14:textId="0941E920" w:rsidR="004B58B0" w:rsidRPr="0058714D" w:rsidRDefault="004B58B0" w:rsidP="00D67060">
      <w:pPr>
        <w:pStyle w:val="Ttulo3"/>
        <w:rPr>
          <w:bCs w:val="0"/>
        </w:rPr>
      </w:pPr>
      <w:r w:rsidRPr="0058714D">
        <w:rPr>
          <w:bCs w:val="0"/>
        </w:rPr>
        <w:t>O registro de cada usina tem validade idêntica da certificação CGOB e sujeita às mesmas regras de auditorias de monitoramento.</w:t>
      </w:r>
    </w:p>
    <w:p w14:paraId="28D63E48" w14:textId="03EBF47F" w:rsidR="004B58B0" w:rsidRPr="0058714D" w:rsidRDefault="004B58B0" w:rsidP="00D67060">
      <w:pPr>
        <w:pStyle w:val="Ttulo3"/>
        <w:rPr>
          <w:bCs w:val="0"/>
        </w:rPr>
      </w:pPr>
      <w:r w:rsidRPr="0058714D">
        <w:rPr>
          <w:bCs w:val="0"/>
        </w:rPr>
        <w:t xml:space="preserve">A empresa que tenha utilizado o </w:t>
      </w:r>
      <w:r w:rsidR="00903759" w:rsidRPr="0058714D">
        <w:rPr>
          <w:bCs w:val="0"/>
        </w:rPr>
        <w:t>GAS-REC</w:t>
      </w:r>
      <w:r w:rsidR="00CF08B0" w:rsidRPr="0058714D">
        <w:rPr>
          <w:bCs w:val="0"/>
        </w:rPr>
        <w:t xml:space="preserve"> / I-TRACK(G) </w:t>
      </w:r>
      <w:r w:rsidRPr="0058714D">
        <w:rPr>
          <w:bCs w:val="0"/>
        </w:rPr>
        <w:t>em qualquer usina sem autorização e que não esteja registrada na plataforma oficial do Instituto Totum, só poderá apresentar pedido de registro após prazo mínimo de 12 (doze) meses do término do processo administrativo ou conforme definido pelo Instituto Totum.</w:t>
      </w:r>
    </w:p>
    <w:p w14:paraId="6DE76764"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617646B6" w14:textId="605360D8" w:rsidR="0039127C" w:rsidRPr="0058714D" w:rsidRDefault="0039127C" w:rsidP="00063A4E">
      <w:pPr>
        <w:pStyle w:val="Ttulo2"/>
        <w:rPr>
          <w:rFonts w:ascii="Calibri Light" w:hAnsi="Calibri Light" w:cs="Calibri Light"/>
        </w:rPr>
      </w:pPr>
      <w:bookmarkStart w:id="37" w:name="_Toc239150389"/>
      <w:r w:rsidRPr="0058714D">
        <w:rPr>
          <w:rFonts w:ascii="Calibri Light" w:hAnsi="Calibri Light" w:cs="Calibri Light"/>
        </w:rPr>
        <w:t>Emissão de GAS-REC</w:t>
      </w:r>
      <w:bookmarkEnd w:id="37"/>
    </w:p>
    <w:p w14:paraId="118396CD"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1868A1C2" w14:textId="7C27BA7C" w:rsidR="004B58B0" w:rsidRPr="0058714D" w:rsidRDefault="004B58B0" w:rsidP="00D67060">
      <w:pPr>
        <w:pStyle w:val="Ttulo3"/>
        <w:rPr>
          <w:bCs w:val="0"/>
        </w:rPr>
      </w:pPr>
      <w:r w:rsidRPr="0058714D">
        <w:rPr>
          <w:bCs w:val="0"/>
        </w:rPr>
        <w:t>GAS-REC</w:t>
      </w:r>
      <w:r w:rsidR="00336F2B" w:rsidRPr="0058714D">
        <w:rPr>
          <w:bCs w:val="0"/>
        </w:rPr>
        <w:t>/I-TRACK(G)</w:t>
      </w:r>
      <w:r w:rsidRPr="0058714D">
        <w:rPr>
          <w:bCs w:val="0"/>
        </w:rPr>
        <w:t xml:space="preserve"> são emitidos baseados em evidências da produção, autoconsumo, injeção do biometano em dispositivo de transporte de gás ou uso elegível no período. Cabe ao Registrante fornecer evidências factuais da produção, injeção e uso, no momento de decisão de emissão de </w:t>
      </w:r>
      <w:r w:rsidR="00903759" w:rsidRPr="0058714D">
        <w:rPr>
          <w:bCs w:val="0"/>
        </w:rPr>
        <w:t>GAS-REC</w:t>
      </w:r>
      <w:r w:rsidR="00CF08B0" w:rsidRPr="0058714D">
        <w:rPr>
          <w:bCs w:val="0"/>
        </w:rPr>
        <w:t xml:space="preserve"> / I-TRACK(G), </w:t>
      </w:r>
      <w:r w:rsidRPr="0058714D">
        <w:rPr>
          <w:bCs w:val="0"/>
        </w:rPr>
        <w:t>inclusive do poder calorífico. A metodologia de verificação dos volumes inclui auditoria direta dos medidores de vazão, balanço de massa em função dos substratos utilizados, notas fiscais de compradores nas quais seja indicado o volume transacionado, laudos laboratoriais contratados pelo cliente ou pelo produtor ou pelo Instituto Totum para determinação do poder calorífico, energia gerada em equipamentos em função da queima do bio</w:t>
      </w:r>
      <w:r w:rsidR="00D36E88" w:rsidRPr="0058714D">
        <w:rPr>
          <w:bCs w:val="0"/>
        </w:rPr>
        <w:t>metano</w:t>
      </w:r>
      <w:r w:rsidRPr="0058714D">
        <w:rPr>
          <w:bCs w:val="0"/>
        </w:rPr>
        <w:t>.</w:t>
      </w:r>
    </w:p>
    <w:p w14:paraId="01126101" w14:textId="23D34817" w:rsidR="004B58B0" w:rsidRPr="0058714D" w:rsidRDefault="004B58B0" w:rsidP="00D67060">
      <w:pPr>
        <w:pStyle w:val="Ttulo3"/>
        <w:rPr>
          <w:bCs w:val="0"/>
        </w:rPr>
      </w:pPr>
      <w:r w:rsidRPr="0058714D">
        <w:rPr>
          <w:bCs w:val="0"/>
        </w:rPr>
        <w:t xml:space="preserve">O </w:t>
      </w:r>
      <w:r w:rsidR="00903759" w:rsidRPr="0058714D">
        <w:rPr>
          <w:bCs w:val="0"/>
        </w:rPr>
        <w:t>GAS-REC</w:t>
      </w:r>
      <w:r w:rsidR="00CF08B0" w:rsidRPr="0058714D">
        <w:rPr>
          <w:bCs w:val="0"/>
        </w:rPr>
        <w:t xml:space="preserve"> I-TRACK(G) </w:t>
      </w:r>
      <w:r w:rsidRPr="0058714D">
        <w:rPr>
          <w:bCs w:val="0"/>
        </w:rPr>
        <w:t xml:space="preserve">é emitido com base na unidade energética (1 milhão de BTU ou 0,29 MWh) de Biometano, comercializado ou usado em usinas de produção de biometano previamente registradas na plataforma SISGASREC. Normalmente a unidade de tempo dos </w:t>
      </w:r>
      <w:r w:rsidR="00903759" w:rsidRPr="0058714D">
        <w:rPr>
          <w:bCs w:val="0"/>
        </w:rPr>
        <w:t>GAS-REC</w:t>
      </w:r>
      <w:r w:rsidR="00CF08B0" w:rsidRPr="0058714D">
        <w:rPr>
          <w:bCs w:val="0"/>
        </w:rPr>
        <w:t xml:space="preserve"> / I-TRACK(G) </w:t>
      </w:r>
      <w:r w:rsidRPr="0058714D">
        <w:rPr>
          <w:bCs w:val="0"/>
        </w:rPr>
        <w:t xml:space="preserve">é mês (pode ser indicado na emissão do </w:t>
      </w:r>
      <w:r w:rsidR="00903759" w:rsidRPr="0058714D">
        <w:rPr>
          <w:bCs w:val="0"/>
        </w:rPr>
        <w:t>GAS-REC</w:t>
      </w:r>
      <w:r w:rsidR="00CF08B0" w:rsidRPr="0058714D">
        <w:rPr>
          <w:bCs w:val="0"/>
        </w:rPr>
        <w:t xml:space="preserve"> / I-TRACK(G) </w:t>
      </w:r>
      <w:r w:rsidRPr="0058714D">
        <w:rPr>
          <w:bCs w:val="0"/>
        </w:rPr>
        <w:t>o respectivo volume em metros cúbicos). Os certificados emitidos em conformidade com esta Seção do regulamento devem ser emitidos na plataforma SISGASREC, enquanto os certificados emitidos em conformidade com o Arcabouço regulatório do CGOB são emitidos na plataforma SISCGOB</w:t>
      </w:r>
      <w:r w:rsidR="00682700">
        <w:rPr>
          <w:bCs w:val="0"/>
        </w:rPr>
        <w:t>, quando aplicável</w:t>
      </w:r>
      <w:r w:rsidRPr="0058714D">
        <w:rPr>
          <w:bCs w:val="0"/>
        </w:rPr>
        <w:t xml:space="preserve">. O volumes </w:t>
      </w:r>
      <w:r w:rsidR="008450E3" w:rsidRPr="0058714D">
        <w:rPr>
          <w:bCs w:val="0"/>
        </w:rPr>
        <w:t xml:space="preserve">totais ou integrais </w:t>
      </w:r>
      <w:r w:rsidRPr="0058714D">
        <w:rPr>
          <w:bCs w:val="0"/>
        </w:rPr>
        <w:t xml:space="preserve">das notas fiscais usadas para emissão de CGOB não podem ser usadas para emissão do </w:t>
      </w:r>
      <w:r w:rsidR="00903759" w:rsidRPr="0058714D">
        <w:rPr>
          <w:bCs w:val="0"/>
        </w:rPr>
        <w:t>GAS-REC</w:t>
      </w:r>
      <w:r w:rsidR="00CF08B0" w:rsidRPr="0058714D">
        <w:rPr>
          <w:bCs w:val="0"/>
        </w:rPr>
        <w:t xml:space="preserve"> / I-TRACK(G) </w:t>
      </w:r>
      <w:r w:rsidRPr="0058714D">
        <w:rPr>
          <w:bCs w:val="0"/>
        </w:rPr>
        <w:t xml:space="preserve">e vice-versa. É responsabilidade do Registrante (Emissor Primário) notificar o Instituto Totum a respeito dos volumes e Notas Fiscais já utilizadas em outros esquemas de rastreamento, inclusive mas não se limitando ao CGOB.  </w:t>
      </w:r>
    </w:p>
    <w:p w14:paraId="39200874" w14:textId="1826F524" w:rsidR="004B58B0" w:rsidRPr="0058714D" w:rsidRDefault="00903759" w:rsidP="00D67060">
      <w:pPr>
        <w:pStyle w:val="Ttulo3"/>
        <w:rPr>
          <w:bCs w:val="0"/>
        </w:rPr>
      </w:pPr>
      <w:r w:rsidRPr="0058714D">
        <w:rPr>
          <w:bCs w:val="0"/>
        </w:rPr>
        <w:t>GAS-REC</w:t>
      </w:r>
      <w:r w:rsidR="00CF08B0" w:rsidRPr="0058714D">
        <w:rPr>
          <w:bCs w:val="0"/>
        </w:rPr>
        <w:t xml:space="preserve"> / I-TRACK(G) </w:t>
      </w:r>
      <w:r w:rsidR="004B58B0" w:rsidRPr="0058714D">
        <w:rPr>
          <w:bCs w:val="0"/>
        </w:rPr>
        <w:t>pode ser emitido a partir da data de registro do dispositivo</w:t>
      </w:r>
      <w:r w:rsidR="00680E67">
        <w:rPr>
          <w:bCs w:val="0"/>
        </w:rPr>
        <w:t xml:space="preserve"> e uma vez emitido no esquema da desta Seção não possui data de validade.</w:t>
      </w:r>
    </w:p>
    <w:p w14:paraId="1CF1209D" w14:textId="57837236" w:rsidR="004B58B0" w:rsidRPr="0058714D" w:rsidRDefault="004B58B0" w:rsidP="00D67060">
      <w:pPr>
        <w:pStyle w:val="Ttulo3"/>
        <w:rPr>
          <w:bCs w:val="0"/>
        </w:rPr>
      </w:pPr>
      <w:r w:rsidRPr="0058714D">
        <w:rPr>
          <w:bCs w:val="0"/>
        </w:rPr>
        <w:t>Para solicitar uma emissão, o Registrante deverá preencher o Anexo 2</w:t>
      </w:r>
      <w:r w:rsidR="00682700">
        <w:rPr>
          <w:bCs w:val="0"/>
        </w:rPr>
        <w:t xml:space="preserve">, usar os SISGASREC </w:t>
      </w:r>
      <w:r w:rsidRPr="0058714D">
        <w:rPr>
          <w:bCs w:val="0"/>
        </w:rPr>
        <w:t xml:space="preserve">e fornecer as evidências de geração do biometano e respectivo poder calorífico (quando aplicável). Os </w:t>
      </w:r>
      <w:r w:rsidR="00903759" w:rsidRPr="0058714D">
        <w:rPr>
          <w:bCs w:val="0"/>
        </w:rPr>
        <w:t>GAS-REC</w:t>
      </w:r>
      <w:r w:rsidR="00CF08B0" w:rsidRPr="0058714D">
        <w:rPr>
          <w:bCs w:val="0"/>
        </w:rPr>
        <w:t xml:space="preserve"> / I-TRACK(G) </w:t>
      </w:r>
      <w:r w:rsidRPr="0058714D">
        <w:rPr>
          <w:bCs w:val="0"/>
        </w:rPr>
        <w:t>emitidos devem ser transferidos para alguma conta de Participante na Plataforma de Registro SISGASREC, cujo registro consta do Anexo 4.</w:t>
      </w:r>
    </w:p>
    <w:p w14:paraId="697CD723" w14:textId="0BBF7096" w:rsidR="004B58B0" w:rsidRPr="0058714D" w:rsidRDefault="004B58B0" w:rsidP="00D67060">
      <w:pPr>
        <w:pStyle w:val="Ttulo3"/>
        <w:rPr>
          <w:bCs w:val="0"/>
        </w:rPr>
      </w:pPr>
      <w:r w:rsidRPr="0058714D">
        <w:rPr>
          <w:bCs w:val="0"/>
        </w:rPr>
        <w:t xml:space="preserve">O volume de produção de biometano deve ser fornecido em metros cúbicos e em poder calorífico (múltiplos de 1 milhão de BTU ou múltiplos de 0,29 MWh), em termos líquidos efetivamente injetados no dispositivo de transporte do gás (pode ser indicado na emissão do </w:t>
      </w:r>
      <w:r w:rsidR="00903759" w:rsidRPr="0058714D">
        <w:rPr>
          <w:bCs w:val="0"/>
        </w:rPr>
        <w:t>GAS-REC</w:t>
      </w:r>
      <w:r w:rsidR="00CF08B0" w:rsidRPr="0058714D">
        <w:rPr>
          <w:bCs w:val="0"/>
        </w:rPr>
        <w:t xml:space="preserve"> / I-TRACK(G) </w:t>
      </w:r>
      <w:r w:rsidRPr="0058714D">
        <w:rPr>
          <w:bCs w:val="0"/>
        </w:rPr>
        <w:t xml:space="preserve">o respectivo volume em metros cúbicos) usado de forma elegível. </w:t>
      </w:r>
    </w:p>
    <w:p w14:paraId="0A8B37A7" w14:textId="5A539453" w:rsidR="004B58B0" w:rsidRPr="0058714D" w:rsidRDefault="004B58B0" w:rsidP="00D67060">
      <w:pPr>
        <w:pStyle w:val="Ttulo3"/>
        <w:rPr>
          <w:bCs w:val="0"/>
        </w:rPr>
      </w:pPr>
      <w:r w:rsidRPr="0058714D">
        <w:rPr>
          <w:bCs w:val="0"/>
        </w:rPr>
        <w:lastRenderedPageBreak/>
        <w:t xml:space="preserve">Se o Registrante possui o direito de obter compensação de carbono, CBIOS ou certificados de redução de emissões para o mesmo volume produzido e injetado, isto será identificado no Registro SISGASREC. Cabe ao Registrante informar se para os volumes usados para emissão de </w:t>
      </w:r>
      <w:r w:rsidR="00903759" w:rsidRPr="0058714D">
        <w:rPr>
          <w:bCs w:val="0"/>
        </w:rPr>
        <w:t>GAS-REC</w:t>
      </w:r>
      <w:r w:rsidR="00CF08B0" w:rsidRPr="0058714D">
        <w:rPr>
          <w:bCs w:val="0"/>
        </w:rPr>
        <w:t xml:space="preserve"> / I-TRACK(G) </w:t>
      </w:r>
      <w:r w:rsidRPr="0058714D">
        <w:rPr>
          <w:bCs w:val="0"/>
        </w:rPr>
        <w:t>também foram emitidos créditos de carbono ou CBIOs.</w:t>
      </w:r>
      <w:r w:rsidR="00682700">
        <w:rPr>
          <w:bCs w:val="0"/>
        </w:rPr>
        <w:t xml:space="preserve"> Existem limitações nos casos de projetos de crédito de carbono que incluam a substituição de combustível.</w:t>
      </w:r>
    </w:p>
    <w:p w14:paraId="19E2BF09" w14:textId="1AA8C294" w:rsidR="004B58B0" w:rsidRPr="0058714D" w:rsidRDefault="004B58B0" w:rsidP="00D67060">
      <w:pPr>
        <w:pStyle w:val="Ttulo3"/>
        <w:rPr>
          <w:bCs w:val="0"/>
        </w:rPr>
      </w:pPr>
      <w:r w:rsidRPr="0058714D">
        <w:rPr>
          <w:bCs w:val="0"/>
        </w:rPr>
        <w:t>O Emissor local, ou Instituto Totum atuando como Emissor Local, analisará criticamente as evidências fornecidas e, estando tudo em conformidade, emitirá GAS-REC</w:t>
      </w:r>
      <w:r w:rsidR="008450E3" w:rsidRPr="0058714D">
        <w:rPr>
          <w:bCs w:val="0"/>
        </w:rPr>
        <w:t>/I-TRACK(G)</w:t>
      </w:r>
      <w:r w:rsidRPr="0058714D">
        <w:rPr>
          <w:bCs w:val="0"/>
        </w:rPr>
        <w:t xml:space="preserve"> na conta de Participante indicada pelo Registrante na plataforma de registro SISGASREC.</w:t>
      </w:r>
    </w:p>
    <w:p w14:paraId="2AC78D0B" w14:textId="191B661B" w:rsidR="004B58B0" w:rsidRPr="0058714D" w:rsidRDefault="004B58B0" w:rsidP="00D67060">
      <w:pPr>
        <w:pStyle w:val="Ttulo3"/>
        <w:rPr>
          <w:bCs w:val="0"/>
        </w:rPr>
      </w:pPr>
      <w:r w:rsidRPr="0058714D">
        <w:rPr>
          <w:bCs w:val="0"/>
        </w:rPr>
        <w:t>GAS-REC</w:t>
      </w:r>
      <w:r w:rsidR="008450E3" w:rsidRPr="0058714D">
        <w:rPr>
          <w:bCs w:val="0"/>
        </w:rPr>
        <w:t xml:space="preserve">/I-TRACK(G) </w:t>
      </w:r>
      <w:r w:rsidRPr="0058714D">
        <w:rPr>
          <w:bCs w:val="0"/>
        </w:rPr>
        <w:t>não serão emitidos quando o Registrante estiver inadimplente com pagamentos ao Instituto Totum previstos em contrato.</w:t>
      </w:r>
    </w:p>
    <w:p w14:paraId="447AB17E" w14:textId="7F55BD25" w:rsidR="004B58B0" w:rsidRPr="0058714D" w:rsidRDefault="004B58B0" w:rsidP="00D67060">
      <w:pPr>
        <w:pStyle w:val="Ttulo3"/>
        <w:rPr>
          <w:bCs w:val="0"/>
        </w:rPr>
      </w:pPr>
      <w:r w:rsidRPr="0058714D">
        <w:rPr>
          <w:bCs w:val="0"/>
        </w:rPr>
        <w:t>Após a conclusão do processo de emissão, a plataforma SISGASREC notificará o titular da conta receptora de que os GAS-RECs foram emitidos.</w:t>
      </w:r>
    </w:p>
    <w:p w14:paraId="31F80817" w14:textId="2F3ECE18" w:rsidR="004B58B0" w:rsidRPr="0058714D" w:rsidRDefault="004B58B0" w:rsidP="00D67060">
      <w:pPr>
        <w:pStyle w:val="Ttulo3"/>
        <w:rPr>
          <w:bCs w:val="0"/>
        </w:rPr>
      </w:pPr>
      <w:r w:rsidRPr="0058714D">
        <w:rPr>
          <w:bCs w:val="0"/>
        </w:rPr>
        <w:t xml:space="preserve">A plataforma cria uma identificação única para cada unidade de energia (1 milhão de BTU ou 0,29 MWh) de biometano que teve </w:t>
      </w:r>
      <w:r w:rsidR="00903759" w:rsidRPr="0058714D">
        <w:rPr>
          <w:bCs w:val="0"/>
        </w:rPr>
        <w:t>GAS-REC</w:t>
      </w:r>
      <w:r w:rsidR="00CF08B0" w:rsidRPr="0058714D">
        <w:rPr>
          <w:bCs w:val="0"/>
        </w:rPr>
        <w:t xml:space="preserve"> / I-TRACK(G) </w:t>
      </w:r>
      <w:r w:rsidRPr="0058714D">
        <w:rPr>
          <w:bCs w:val="0"/>
        </w:rPr>
        <w:t xml:space="preserve">emitido (pode ser indicado na emissão do </w:t>
      </w:r>
      <w:r w:rsidR="00903759" w:rsidRPr="0058714D">
        <w:rPr>
          <w:bCs w:val="0"/>
        </w:rPr>
        <w:t>GAS-REC</w:t>
      </w:r>
      <w:r w:rsidR="00CF08B0" w:rsidRPr="0058714D">
        <w:rPr>
          <w:bCs w:val="0"/>
        </w:rPr>
        <w:t xml:space="preserve"> / I-TRACK(G) </w:t>
      </w:r>
      <w:r w:rsidRPr="0058714D">
        <w:rPr>
          <w:bCs w:val="0"/>
        </w:rPr>
        <w:t>o respectivo volume em metros cúbicos).</w:t>
      </w:r>
    </w:p>
    <w:p w14:paraId="135B219E" w14:textId="08FA6CCC" w:rsidR="004B58B0" w:rsidRPr="0058714D" w:rsidRDefault="004B58B0" w:rsidP="00D67060">
      <w:pPr>
        <w:pStyle w:val="Ttulo3"/>
        <w:rPr>
          <w:bCs w:val="0"/>
        </w:rPr>
      </w:pPr>
      <w:r w:rsidRPr="0058714D">
        <w:rPr>
          <w:bCs w:val="0"/>
        </w:rPr>
        <w:t xml:space="preserve">A identificação segue a seguinte codificação: </w:t>
      </w:r>
      <w:r w:rsidR="00903759" w:rsidRPr="0058714D">
        <w:rPr>
          <w:bCs w:val="0"/>
        </w:rPr>
        <w:t>GAS-REC</w:t>
      </w:r>
      <w:r w:rsidR="00CF08B0" w:rsidRPr="0058714D">
        <w:rPr>
          <w:bCs w:val="0"/>
        </w:rPr>
        <w:t xml:space="preserve"> / I-TRACK(G) </w:t>
      </w:r>
      <w:r w:rsidRPr="0058714D">
        <w:rPr>
          <w:bCs w:val="0"/>
        </w:rPr>
        <w:t>XXXX YY 00 NNNNNNN MMAA, sendo que:</w:t>
      </w:r>
    </w:p>
    <w:p w14:paraId="2A2553E9" w14:textId="3F270EAE" w:rsidR="004B58B0" w:rsidRPr="0058714D" w:rsidRDefault="004B58B0" w:rsidP="00D67060">
      <w:pPr>
        <w:pStyle w:val="Ttulo3"/>
        <w:numPr>
          <w:ilvl w:val="0"/>
          <w:numId w:val="0"/>
        </w:numPr>
        <w:ind w:left="709"/>
        <w:rPr>
          <w:bCs w:val="0"/>
        </w:rPr>
      </w:pPr>
      <w:r w:rsidRPr="0058714D">
        <w:rPr>
          <w:bCs w:val="0"/>
        </w:rPr>
        <w:t xml:space="preserve">• XXXX é o número de identificação da usina; </w:t>
      </w:r>
    </w:p>
    <w:p w14:paraId="7510DD3F" w14:textId="6868D683" w:rsidR="004B58B0" w:rsidRPr="0058714D" w:rsidRDefault="004B58B0" w:rsidP="00D67060">
      <w:pPr>
        <w:pStyle w:val="Ttulo3"/>
        <w:numPr>
          <w:ilvl w:val="0"/>
          <w:numId w:val="0"/>
        </w:numPr>
        <w:ind w:left="709"/>
        <w:rPr>
          <w:bCs w:val="0"/>
        </w:rPr>
      </w:pPr>
      <w:r w:rsidRPr="0058714D">
        <w:rPr>
          <w:bCs w:val="0"/>
        </w:rPr>
        <w:t xml:space="preserve">• YY é a sigla do setor de origem da usina de biometano (AT – biogás de aterro; AG – biogás de atividades agropecuárias; CD – biogás de </w:t>
      </w:r>
      <w:proofErr w:type="spellStart"/>
      <w:r w:rsidRPr="0058714D">
        <w:rPr>
          <w:bCs w:val="0"/>
        </w:rPr>
        <w:t>codigestão</w:t>
      </w:r>
      <w:proofErr w:type="spellEnd"/>
      <w:r w:rsidRPr="0058714D">
        <w:rPr>
          <w:bCs w:val="0"/>
        </w:rPr>
        <w:t xml:space="preserve">; IN - biogás de atividades industriais; SA – biogás de resíduos de saneamento básico; CO – combinação de mais de um setor) </w:t>
      </w:r>
    </w:p>
    <w:p w14:paraId="23049E4B" w14:textId="3B2D727B" w:rsidR="004B58B0" w:rsidRPr="0058714D" w:rsidRDefault="004B58B0" w:rsidP="00D67060">
      <w:pPr>
        <w:pStyle w:val="Ttulo3"/>
        <w:numPr>
          <w:ilvl w:val="0"/>
          <w:numId w:val="0"/>
        </w:numPr>
        <w:ind w:left="709"/>
        <w:rPr>
          <w:bCs w:val="0"/>
        </w:rPr>
      </w:pPr>
      <w:r w:rsidRPr="0058714D">
        <w:rPr>
          <w:bCs w:val="0"/>
        </w:rPr>
        <w:t xml:space="preserve">• 01 indica que se trata de biometano para fins desta Seção; </w:t>
      </w:r>
    </w:p>
    <w:p w14:paraId="03396603" w14:textId="6A17D648" w:rsidR="004B58B0" w:rsidRPr="0058714D" w:rsidRDefault="004B58B0" w:rsidP="00D67060">
      <w:pPr>
        <w:pStyle w:val="Ttulo3"/>
        <w:numPr>
          <w:ilvl w:val="0"/>
          <w:numId w:val="0"/>
        </w:numPr>
        <w:ind w:left="709"/>
        <w:rPr>
          <w:bCs w:val="0"/>
        </w:rPr>
      </w:pPr>
      <w:r w:rsidRPr="0058714D">
        <w:rPr>
          <w:bCs w:val="0"/>
        </w:rPr>
        <w:t xml:space="preserve">• NNNNNNN é o volume de </w:t>
      </w:r>
      <w:r w:rsidR="00903759" w:rsidRPr="0058714D">
        <w:rPr>
          <w:bCs w:val="0"/>
        </w:rPr>
        <w:t>GAS-REC</w:t>
      </w:r>
      <w:r w:rsidR="00CF08B0" w:rsidRPr="0058714D">
        <w:rPr>
          <w:bCs w:val="0"/>
        </w:rPr>
        <w:t xml:space="preserve"> / I-TRACK(G) </w:t>
      </w:r>
      <w:r w:rsidRPr="0058714D">
        <w:rPr>
          <w:bCs w:val="0"/>
        </w:rPr>
        <w:t xml:space="preserve">em milhões de BTU (número sequencial começando de 0000001 até o número total de BTU comercializado); </w:t>
      </w:r>
    </w:p>
    <w:p w14:paraId="4C0B2E7F" w14:textId="0D0B4B84" w:rsidR="004B58B0" w:rsidRPr="0058714D" w:rsidRDefault="004B58B0" w:rsidP="00D67060">
      <w:pPr>
        <w:pStyle w:val="Ttulo3"/>
        <w:numPr>
          <w:ilvl w:val="0"/>
          <w:numId w:val="0"/>
        </w:numPr>
        <w:ind w:left="709"/>
        <w:rPr>
          <w:bCs w:val="0"/>
        </w:rPr>
      </w:pPr>
      <w:r w:rsidRPr="0058714D">
        <w:rPr>
          <w:bCs w:val="0"/>
        </w:rPr>
        <w:t>• MMAA é o mês e ano da produção do volume de bio</w:t>
      </w:r>
      <w:r w:rsidR="00D36E88" w:rsidRPr="0058714D">
        <w:rPr>
          <w:bCs w:val="0"/>
        </w:rPr>
        <w:t>metano</w:t>
      </w:r>
      <w:r w:rsidRPr="0058714D">
        <w:rPr>
          <w:bCs w:val="0"/>
        </w:rPr>
        <w:t>.</w:t>
      </w:r>
    </w:p>
    <w:p w14:paraId="64039AD3" w14:textId="0670B123" w:rsidR="004B58B0" w:rsidRPr="0058714D" w:rsidRDefault="004B58B0" w:rsidP="00D67060">
      <w:pPr>
        <w:pStyle w:val="Ttulo3"/>
        <w:rPr>
          <w:bCs w:val="0"/>
        </w:rPr>
      </w:pPr>
      <w:r w:rsidRPr="0058714D">
        <w:rPr>
          <w:bCs w:val="0"/>
        </w:rPr>
        <w:t xml:space="preserve">Uma vez emitido em uma conta de Participante, o </w:t>
      </w:r>
      <w:r w:rsidR="00903759" w:rsidRPr="0058714D">
        <w:rPr>
          <w:bCs w:val="0"/>
        </w:rPr>
        <w:t>GAS-REC</w:t>
      </w:r>
      <w:r w:rsidR="00CF08B0" w:rsidRPr="0058714D">
        <w:rPr>
          <w:bCs w:val="0"/>
        </w:rPr>
        <w:t xml:space="preserve"> / I-TRACK(G) </w:t>
      </w:r>
      <w:r w:rsidRPr="0058714D">
        <w:rPr>
          <w:bCs w:val="0"/>
        </w:rPr>
        <w:t>torna-se propriedade do Participante que detém essa conta, que poderá abrir contas de aposentadoria em nome do consumidor final do GAS-REC.</w:t>
      </w:r>
    </w:p>
    <w:p w14:paraId="79577594" w14:textId="70386757" w:rsidR="004B58B0" w:rsidRPr="0058714D" w:rsidRDefault="004B58B0" w:rsidP="00D67060">
      <w:pPr>
        <w:pStyle w:val="Ttulo3"/>
        <w:rPr>
          <w:bCs w:val="0"/>
        </w:rPr>
      </w:pPr>
      <w:r w:rsidRPr="0058714D">
        <w:rPr>
          <w:bCs w:val="0"/>
        </w:rPr>
        <w:t xml:space="preserve">Um </w:t>
      </w:r>
      <w:r w:rsidR="00903759" w:rsidRPr="0058714D">
        <w:rPr>
          <w:bCs w:val="0"/>
        </w:rPr>
        <w:t>GAS-REC</w:t>
      </w:r>
      <w:r w:rsidR="00CF08B0" w:rsidRPr="0058714D">
        <w:rPr>
          <w:bCs w:val="0"/>
        </w:rPr>
        <w:t xml:space="preserve"> / I-TRACK(G) </w:t>
      </w:r>
      <w:r w:rsidRPr="0058714D">
        <w:rPr>
          <w:bCs w:val="0"/>
        </w:rPr>
        <w:t xml:space="preserve">não pode ser apagado da plataforma de registro SISGASREC nem pode ser alterado, exceto para a correção pelo Instituto Totum de um erro identificado. Caso fique claro que um </w:t>
      </w:r>
      <w:r w:rsidR="00903759" w:rsidRPr="0058714D">
        <w:rPr>
          <w:bCs w:val="0"/>
        </w:rPr>
        <w:t>GAS-REC</w:t>
      </w:r>
      <w:r w:rsidR="00CF08B0" w:rsidRPr="0058714D">
        <w:rPr>
          <w:bCs w:val="0"/>
        </w:rPr>
        <w:t xml:space="preserve"> / I-TRACK(G) </w:t>
      </w:r>
      <w:r w:rsidRPr="0058714D">
        <w:rPr>
          <w:bCs w:val="0"/>
        </w:rPr>
        <w:t xml:space="preserve">foi emitido incorretamente, ele será inativado da plataforma de registro SISGASREC pelo Instituto Totum. Caso o Instituto Totum ficar ciente de que a origem de um </w:t>
      </w:r>
      <w:r w:rsidR="00903759" w:rsidRPr="0058714D">
        <w:rPr>
          <w:bCs w:val="0"/>
        </w:rPr>
        <w:t>GAS-REC</w:t>
      </w:r>
      <w:r w:rsidR="00CF08B0" w:rsidRPr="0058714D">
        <w:rPr>
          <w:bCs w:val="0"/>
        </w:rPr>
        <w:t xml:space="preserve"> / I-TRACK(G) </w:t>
      </w:r>
      <w:r w:rsidRPr="0058714D">
        <w:rPr>
          <w:bCs w:val="0"/>
        </w:rPr>
        <w:t xml:space="preserve">é suspeita, poderá suspender a transferência ou aposentadoria do </w:t>
      </w:r>
      <w:r w:rsidR="00903759" w:rsidRPr="0058714D">
        <w:rPr>
          <w:bCs w:val="0"/>
        </w:rPr>
        <w:t>GAS-REC</w:t>
      </w:r>
      <w:r w:rsidR="00CF08B0" w:rsidRPr="0058714D">
        <w:rPr>
          <w:bCs w:val="0"/>
        </w:rPr>
        <w:t xml:space="preserve"> / I-TRACK(G) </w:t>
      </w:r>
      <w:r w:rsidRPr="0058714D">
        <w:rPr>
          <w:bCs w:val="0"/>
        </w:rPr>
        <w:t xml:space="preserve">durante as investigações. Correções para um </w:t>
      </w:r>
      <w:r w:rsidR="00903759" w:rsidRPr="0058714D">
        <w:rPr>
          <w:bCs w:val="0"/>
        </w:rPr>
        <w:t>GAS-REC</w:t>
      </w:r>
      <w:r w:rsidR="00CF08B0" w:rsidRPr="0058714D">
        <w:rPr>
          <w:bCs w:val="0"/>
        </w:rPr>
        <w:t xml:space="preserve"> / I-TRACK(G) </w:t>
      </w:r>
      <w:r w:rsidRPr="0058714D">
        <w:rPr>
          <w:bCs w:val="0"/>
        </w:rPr>
        <w:t xml:space="preserve">que tenha sido aposentado devem ser cuidadosamente analisadas, mas nesse caso podem ser tomadas ações de retenção de emissões futuras para compensar </w:t>
      </w:r>
      <w:r w:rsidR="00903759" w:rsidRPr="0058714D">
        <w:rPr>
          <w:bCs w:val="0"/>
        </w:rPr>
        <w:t>GAS-REC</w:t>
      </w:r>
      <w:r w:rsidR="00CF08B0" w:rsidRPr="0058714D">
        <w:rPr>
          <w:bCs w:val="0"/>
        </w:rPr>
        <w:t xml:space="preserve"> / I-TRACK(G) </w:t>
      </w:r>
      <w:r w:rsidRPr="0058714D">
        <w:rPr>
          <w:bCs w:val="0"/>
        </w:rPr>
        <w:t>já aposentados.</w:t>
      </w:r>
      <w:r w:rsidR="00336F2B" w:rsidRPr="0058714D">
        <w:rPr>
          <w:bCs w:val="0"/>
        </w:rPr>
        <w:t xml:space="preserve"> </w:t>
      </w:r>
    </w:p>
    <w:p w14:paraId="2B46A24E" w14:textId="7834C8E7" w:rsidR="004B58B0" w:rsidRPr="0058714D" w:rsidRDefault="004B58B0" w:rsidP="00D67060">
      <w:pPr>
        <w:pStyle w:val="Ttulo3"/>
        <w:rPr>
          <w:bCs w:val="0"/>
        </w:rPr>
      </w:pPr>
      <w:r w:rsidRPr="0058714D">
        <w:rPr>
          <w:bCs w:val="0"/>
        </w:rPr>
        <w:t xml:space="preserve">Um </w:t>
      </w:r>
      <w:r w:rsidR="00903759" w:rsidRPr="0058714D">
        <w:rPr>
          <w:bCs w:val="0"/>
        </w:rPr>
        <w:t>GAS-REC</w:t>
      </w:r>
      <w:r w:rsidR="00CF08B0" w:rsidRPr="0058714D">
        <w:rPr>
          <w:bCs w:val="0"/>
        </w:rPr>
        <w:t xml:space="preserve"> / I-TRACK(G) </w:t>
      </w:r>
      <w:r w:rsidRPr="0058714D">
        <w:rPr>
          <w:bCs w:val="0"/>
        </w:rPr>
        <w:t xml:space="preserve">é uma declaração factual de um evento de produção, transporte ou </w:t>
      </w:r>
      <w:r w:rsidRPr="0058714D">
        <w:rPr>
          <w:bCs w:val="0"/>
        </w:rPr>
        <w:lastRenderedPageBreak/>
        <w:t>uso elegível de Bio</w:t>
      </w:r>
      <w:r w:rsidR="00D36E88" w:rsidRPr="0058714D">
        <w:rPr>
          <w:bCs w:val="0"/>
        </w:rPr>
        <w:t>metano</w:t>
      </w:r>
      <w:r w:rsidRPr="0058714D">
        <w:rPr>
          <w:bCs w:val="0"/>
        </w:rPr>
        <w:t>. Tais eventos também podem contribuir para a redução das emissões globais em outros modelos. Este benefício adicional nacional pode ser reconhecido através de um certificado de compensação de carbono ou certificado de emissões reduzidas (CER) ou CBIOS ou baixa regulatória no âmbito da lei do combustível do Futuro. Para a transparência do mercado, o Registrante deve declarar na Solicitação de Emissão se ele e/ou o proprietário da usina de produção de Bio</w:t>
      </w:r>
      <w:r w:rsidR="00D36E88" w:rsidRPr="0058714D">
        <w:rPr>
          <w:bCs w:val="0"/>
        </w:rPr>
        <w:t>metano</w:t>
      </w:r>
      <w:r w:rsidRPr="0058714D">
        <w:rPr>
          <w:bCs w:val="0"/>
        </w:rPr>
        <w:t xml:space="preserve"> retém o direito de obter créditos de carbono em relação ao volume produzido objeto da Solicitação de Emissão. Esta declaração não obriga o titular do Registro a obter créditos de carbono. No entanto, caso um Registrante declare que compensações ou créditos de carbono não são obtidos, isto fará parte da relação contratual com o Instituto Totum. O certificado </w:t>
      </w:r>
      <w:r w:rsidR="00903759" w:rsidRPr="0058714D">
        <w:rPr>
          <w:bCs w:val="0"/>
        </w:rPr>
        <w:t>GAS-REC</w:t>
      </w:r>
      <w:r w:rsidR="00CF08B0" w:rsidRPr="0058714D">
        <w:rPr>
          <w:bCs w:val="0"/>
        </w:rPr>
        <w:t xml:space="preserve"> / I-TRACK(G) </w:t>
      </w:r>
      <w:r w:rsidRPr="0058714D">
        <w:rPr>
          <w:bCs w:val="0"/>
        </w:rPr>
        <w:t>não pode ser usado para baixa de cumprimento de meta regulatória, no âmbito da Lei do Combustível do Futuro.</w:t>
      </w:r>
    </w:p>
    <w:p w14:paraId="2F6294C5"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73F20369" w14:textId="6E17E480" w:rsidR="0039127C" w:rsidRPr="0058714D" w:rsidRDefault="0039127C" w:rsidP="00063A4E">
      <w:pPr>
        <w:pStyle w:val="Ttulo2"/>
        <w:rPr>
          <w:rFonts w:ascii="Calibri Light" w:hAnsi="Calibri Light" w:cs="Calibri Light"/>
        </w:rPr>
      </w:pPr>
      <w:bookmarkStart w:id="38" w:name="_Toc239150390"/>
      <w:r w:rsidRPr="0058714D">
        <w:rPr>
          <w:rFonts w:ascii="Calibri Light" w:hAnsi="Calibri Light" w:cs="Calibri Light"/>
        </w:rPr>
        <w:t>Aposentadoria de GAS-REC</w:t>
      </w:r>
      <w:r w:rsidR="008450E3" w:rsidRPr="0058714D">
        <w:rPr>
          <w:rFonts w:ascii="Calibri Light" w:hAnsi="Calibri Light" w:cs="Calibri Light"/>
        </w:rPr>
        <w:t>/I-TRACK(G)</w:t>
      </w:r>
      <w:bookmarkEnd w:id="38"/>
    </w:p>
    <w:p w14:paraId="47450D96" w14:textId="77777777" w:rsidR="00D67060" w:rsidRPr="0058714D" w:rsidRDefault="00D67060" w:rsidP="00D67060">
      <w:pPr>
        <w:rPr>
          <w:rFonts w:ascii="Calibri Light" w:hAnsi="Calibri Light" w:cs="Calibri Light"/>
        </w:rPr>
      </w:pPr>
    </w:p>
    <w:p w14:paraId="5786F761" w14:textId="7B5AB8E3" w:rsidR="004B58B0" w:rsidRPr="0058714D" w:rsidRDefault="004B58B0" w:rsidP="00D67060">
      <w:pPr>
        <w:pStyle w:val="Ttulo3"/>
        <w:rPr>
          <w:bCs w:val="0"/>
        </w:rPr>
      </w:pPr>
      <w:r w:rsidRPr="0058714D">
        <w:rPr>
          <w:bCs w:val="0"/>
        </w:rPr>
        <w:t xml:space="preserve">A finalidade do </w:t>
      </w:r>
      <w:r w:rsidR="00903759" w:rsidRPr="0058714D">
        <w:rPr>
          <w:bCs w:val="0"/>
        </w:rPr>
        <w:t>GAS-REC</w:t>
      </w:r>
      <w:r w:rsidR="00CF08B0" w:rsidRPr="0058714D">
        <w:rPr>
          <w:bCs w:val="0"/>
        </w:rPr>
        <w:t xml:space="preserve"> / I-TRACK(G) </w:t>
      </w:r>
      <w:r w:rsidRPr="0058714D">
        <w:rPr>
          <w:bCs w:val="0"/>
        </w:rPr>
        <w:t xml:space="preserve">é facilitar a declaração ambiental pelas organizações consumidoras de gás. A fim de fazer uma declaração de divulgação, é necessário que o </w:t>
      </w:r>
      <w:r w:rsidR="00903759" w:rsidRPr="0058714D">
        <w:rPr>
          <w:bCs w:val="0"/>
        </w:rPr>
        <w:t>GAS-REC</w:t>
      </w:r>
      <w:r w:rsidR="00CF08B0" w:rsidRPr="0058714D">
        <w:rPr>
          <w:bCs w:val="0"/>
        </w:rPr>
        <w:t xml:space="preserve"> / I-TRACK(G) </w:t>
      </w:r>
      <w:r w:rsidRPr="0058714D">
        <w:rPr>
          <w:bCs w:val="0"/>
        </w:rPr>
        <w:t>seja aposentado formalmente.</w:t>
      </w:r>
    </w:p>
    <w:p w14:paraId="6FCD16CF" w14:textId="0CB27677" w:rsidR="004B58B0" w:rsidRPr="0058714D" w:rsidRDefault="004B58B0" w:rsidP="00D67060">
      <w:pPr>
        <w:pStyle w:val="Ttulo3"/>
        <w:rPr>
          <w:bCs w:val="0"/>
        </w:rPr>
      </w:pPr>
      <w:r w:rsidRPr="0058714D">
        <w:rPr>
          <w:bCs w:val="0"/>
        </w:rPr>
        <w:t xml:space="preserve">A aposentadoria de um </w:t>
      </w:r>
      <w:r w:rsidR="00903759" w:rsidRPr="0058714D">
        <w:rPr>
          <w:bCs w:val="0"/>
        </w:rPr>
        <w:t>GAS-REC</w:t>
      </w:r>
      <w:r w:rsidR="00CF08B0" w:rsidRPr="0058714D">
        <w:rPr>
          <w:bCs w:val="0"/>
        </w:rPr>
        <w:t xml:space="preserve"> / I-TRACK(G) </w:t>
      </w:r>
      <w:r w:rsidRPr="0058714D">
        <w:rPr>
          <w:bCs w:val="0"/>
        </w:rPr>
        <w:t xml:space="preserve">é feita pelo Participante, que abre uma conta em nome do consumidor. Um </w:t>
      </w:r>
      <w:r w:rsidR="00903759" w:rsidRPr="0058714D">
        <w:rPr>
          <w:bCs w:val="0"/>
        </w:rPr>
        <w:t>GAS-REC</w:t>
      </w:r>
      <w:r w:rsidR="00CF08B0" w:rsidRPr="0058714D">
        <w:rPr>
          <w:bCs w:val="0"/>
        </w:rPr>
        <w:t xml:space="preserve"> / I-TRACK(G) </w:t>
      </w:r>
      <w:r w:rsidRPr="0058714D">
        <w:rPr>
          <w:bCs w:val="0"/>
        </w:rPr>
        <w:t>aposentado na conta de um consumidor não pode ser removido dessa conta. Não há obrigatoriedade de que o consumidor esteja fisicamente ou contratualmente ligado ao dispositivo de transporte de gás no qual foi injetado o bio</w:t>
      </w:r>
      <w:r w:rsidR="00D36E88" w:rsidRPr="0058714D">
        <w:rPr>
          <w:bCs w:val="0"/>
        </w:rPr>
        <w:t>metano</w:t>
      </w:r>
      <w:r w:rsidRPr="0058714D">
        <w:rPr>
          <w:bCs w:val="0"/>
        </w:rPr>
        <w:t xml:space="preserve"> que deu origem ao </w:t>
      </w:r>
      <w:r w:rsidR="00903759" w:rsidRPr="0058714D">
        <w:rPr>
          <w:bCs w:val="0"/>
        </w:rPr>
        <w:t>GAS-REC</w:t>
      </w:r>
      <w:r w:rsidR="00CF08B0" w:rsidRPr="0058714D">
        <w:rPr>
          <w:bCs w:val="0"/>
        </w:rPr>
        <w:t xml:space="preserve"> / I-TRACK(G), </w:t>
      </w:r>
      <w:r w:rsidRPr="0058714D">
        <w:rPr>
          <w:bCs w:val="0"/>
        </w:rPr>
        <w:t xml:space="preserve">ou seja, a Certificação </w:t>
      </w:r>
      <w:r w:rsidR="00903759" w:rsidRPr="0058714D">
        <w:rPr>
          <w:bCs w:val="0"/>
        </w:rPr>
        <w:t>GAS-REC</w:t>
      </w:r>
      <w:r w:rsidR="00CF08B0" w:rsidRPr="0058714D">
        <w:rPr>
          <w:bCs w:val="0"/>
        </w:rPr>
        <w:t xml:space="preserve"> / I-TRACK(G) </w:t>
      </w:r>
      <w:r w:rsidRPr="0058714D">
        <w:rPr>
          <w:bCs w:val="0"/>
        </w:rPr>
        <w:t xml:space="preserve">é agnóstica em termos de cadeia de custódia. </w:t>
      </w:r>
    </w:p>
    <w:p w14:paraId="29F0E37C" w14:textId="42808A59" w:rsidR="004B58B0" w:rsidRPr="0058714D" w:rsidRDefault="004B58B0" w:rsidP="00D67060">
      <w:pPr>
        <w:pStyle w:val="Ttulo3"/>
        <w:rPr>
          <w:bCs w:val="0"/>
        </w:rPr>
      </w:pPr>
      <w:r w:rsidRPr="0058714D">
        <w:rPr>
          <w:bCs w:val="0"/>
        </w:rPr>
        <w:t xml:space="preserve">De posse do </w:t>
      </w:r>
      <w:r w:rsidR="00903759" w:rsidRPr="0058714D">
        <w:rPr>
          <w:bCs w:val="0"/>
        </w:rPr>
        <w:t>GAS-REC</w:t>
      </w:r>
      <w:r w:rsidR="00CF08B0" w:rsidRPr="0058714D">
        <w:rPr>
          <w:bCs w:val="0"/>
        </w:rPr>
        <w:t xml:space="preserve"> / I-TRACK(G) </w:t>
      </w:r>
      <w:r w:rsidRPr="0058714D">
        <w:rPr>
          <w:bCs w:val="0"/>
        </w:rPr>
        <w:t>em sua conta de Participante, este escolherá para qual consumidor os GAS-RECs serão aposentados, criando uma conta de aposentadoria com os dados do consumidor.</w:t>
      </w:r>
    </w:p>
    <w:p w14:paraId="1953CF43" w14:textId="3F88313C" w:rsidR="004B58B0" w:rsidRPr="0058714D" w:rsidRDefault="004B58B0" w:rsidP="00D67060">
      <w:pPr>
        <w:pStyle w:val="Ttulo3"/>
        <w:rPr>
          <w:bCs w:val="0"/>
        </w:rPr>
      </w:pPr>
      <w:r w:rsidRPr="0058714D">
        <w:rPr>
          <w:bCs w:val="0"/>
        </w:rPr>
        <w:t>Participantes podem gerar um relatório a partir da plataforma de registro SISGASREC que pode ser usado como uma declaração de divulgação para o consumidor.</w:t>
      </w:r>
    </w:p>
    <w:p w14:paraId="647E9362"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66E8F994" w14:textId="53277FAF" w:rsidR="0039127C" w:rsidRPr="0058714D" w:rsidRDefault="0039127C" w:rsidP="00063A4E">
      <w:pPr>
        <w:pStyle w:val="Ttulo2"/>
        <w:rPr>
          <w:rFonts w:ascii="Calibri Light" w:hAnsi="Calibri Light" w:cs="Calibri Light"/>
        </w:rPr>
      </w:pPr>
      <w:bookmarkStart w:id="39" w:name="_Toc239150391"/>
      <w:r w:rsidRPr="0058714D">
        <w:rPr>
          <w:rFonts w:ascii="Calibri Light" w:hAnsi="Calibri Light" w:cs="Calibri Light"/>
        </w:rPr>
        <w:t>Custódia de Certificados</w:t>
      </w:r>
      <w:bookmarkEnd w:id="39"/>
    </w:p>
    <w:p w14:paraId="21BA53A5" w14:textId="77777777" w:rsidR="00D67060" w:rsidRPr="0058714D" w:rsidRDefault="00D67060" w:rsidP="00D67060">
      <w:pPr>
        <w:rPr>
          <w:rFonts w:ascii="Calibri Light" w:hAnsi="Calibri Light" w:cs="Calibri Light"/>
        </w:rPr>
      </w:pPr>
    </w:p>
    <w:p w14:paraId="5D66BA1A" w14:textId="6049328A" w:rsidR="004B58B0" w:rsidRPr="0058714D" w:rsidRDefault="0077465F" w:rsidP="00D67060">
      <w:pPr>
        <w:pStyle w:val="Ttulo3"/>
        <w:rPr>
          <w:bCs w:val="0"/>
          <w:lang w:val="pt-PT"/>
        </w:rPr>
      </w:pPr>
      <w:r w:rsidRPr="0058714D">
        <w:rPr>
          <w:bCs w:val="0"/>
          <w:lang w:val="pt-PT"/>
        </w:rPr>
        <w:t>A finalidade do certificado é ser emitido e aposentado para um consumidor final que tenha interesse em fazer uso do mesmo como um instrumento de mercado para comprovar a origem de seu consumo de gás. No caso de certificados que sejam emitidos por um Registrante e não sejam aposentados por um Participante até a data de 30 de setembro de dois anos posteriores ao ano de geração, uma taxa de custódia poderá ser cobrada pelo operador do registro do programa.</w:t>
      </w:r>
    </w:p>
    <w:p w14:paraId="61E573A5" w14:textId="57DCE580" w:rsidR="004B58B0" w:rsidRPr="0058714D" w:rsidRDefault="0077465F" w:rsidP="00D67060">
      <w:pPr>
        <w:pStyle w:val="Ttulo3"/>
        <w:rPr>
          <w:bCs w:val="0"/>
          <w:lang w:val="pt-PT"/>
        </w:rPr>
      </w:pPr>
      <w:r w:rsidRPr="0058714D">
        <w:rPr>
          <w:bCs w:val="0"/>
          <w:lang w:val="pt-PT"/>
        </w:rPr>
        <w:t xml:space="preserve">A cada dia 30 de setembro, o operador do registro enviará um comunicado aos Participantes questionando o interesse em manter os certificados em sua conta de Participante e realizar o pagamento da taxa de custódia, ou, sem custos, autorizar a transferência dos certificados para </w:t>
      </w:r>
      <w:r w:rsidRPr="0058714D">
        <w:rPr>
          <w:bCs w:val="0"/>
          <w:lang w:val="pt-PT"/>
        </w:rPr>
        <w:lastRenderedPageBreak/>
        <w:t>uma Conta Central, gerenciada pelo Operador do Registro.</w:t>
      </w:r>
    </w:p>
    <w:p w14:paraId="62F5F531" w14:textId="6578749F" w:rsidR="0077465F" w:rsidRPr="0058714D" w:rsidRDefault="0077465F" w:rsidP="00D67060">
      <w:pPr>
        <w:pStyle w:val="Ttulo3"/>
        <w:rPr>
          <w:bCs w:val="0"/>
          <w:lang w:val="pt-PT"/>
        </w:rPr>
      </w:pPr>
      <w:r w:rsidRPr="0058714D">
        <w:rPr>
          <w:bCs w:val="0"/>
          <w:lang w:val="pt-PT"/>
        </w:rPr>
        <w:t>O Participante pode solicitar o resgate de seus certificados anteriormente transferidos para a Conta Central para sua conta de Participante, mediante o pagamento de uma taxa de resgate similar à taxa de custódia. Os certificados resgatados da Conta Central para a conta de participante poderão ficar armazenados na conta de Participante até o dia 30 de setembro do ano seguinte ao ano de pedido de resgate. Caso, em um novo dia 30 de setembro, os certificados permaneçam na conta do Participante, esses certificados passarão pelo mesmo processo já descrito acima</w:t>
      </w:r>
      <w:r w:rsidR="008450E3" w:rsidRPr="0058714D">
        <w:rPr>
          <w:bCs w:val="0"/>
          <w:lang w:val="pt-PT"/>
        </w:rPr>
        <w:t>.</w:t>
      </w:r>
    </w:p>
    <w:p w14:paraId="60136E8B"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6484B4F8" w14:textId="4965ADD2" w:rsidR="0039127C" w:rsidRPr="0058714D" w:rsidRDefault="0039127C" w:rsidP="00063A4E">
      <w:pPr>
        <w:pStyle w:val="Ttulo2"/>
        <w:rPr>
          <w:rFonts w:ascii="Calibri Light" w:hAnsi="Calibri Light" w:cs="Calibri Light"/>
        </w:rPr>
      </w:pPr>
      <w:bookmarkStart w:id="40" w:name="_Toc239150392"/>
      <w:r w:rsidRPr="0058714D">
        <w:rPr>
          <w:rFonts w:ascii="Calibri Light" w:hAnsi="Calibri Light" w:cs="Calibri Light"/>
        </w:rPr>
        <w:t>Atestado concedido ao Registrante</w:t>
      </w:r>
      <w:bookmarkEnd w:id="40"/>
    </w:p>
    <w:p w14:paraId="0868DBB9" w14:textId="77777777" w:rsidR="00D67060" w:rsidRPr="0058714D" w:rsidRDefault="00D67060" w:rsidP="00D67060">
      <w:pPr>
        <w:rPr>
          <w:rFonts w:ascii="Calibri Light" w:hAnsi="Calibri Light" w:cs="Calibri Light"/>
        </w:rPr>
      </w:pPr>
    </w:p>
    <w:p w14:paraId="7620D476" w14:textId="60DCF2AC" w:rsidR="0077465F" w:rsidRPr="0058714D" w:rsidRDefault="0077465F" w:rsidP="00D67060">
      <w:pPr>
        <w:pStyle w:val="Ttulo3"/>
        <w:rPr>
          <w:bCs w:val="0"/>
          <w:lang w:val="pt-PT"/>
        </w:rPr>
      </w:pPr>
      <w:r w:rsidRPr="0058714D">
        <w:rPr>
          <w:bCs w:val="0"/>
          <w:lang w:val="pt-PT"/>
        </w:rPr>
        <w:t>Cada Registrante (Emissor Primário) receberá um Atestado digital onde constará sua certificação pelo Instituto Totum, contendo dados gerais da usina, datas de certificação e validade.</w:t>
      </w:r>
    </w:p>
    <w:p w14:paraId="6483A608" w14:textId="6CE23478" w:rsidR="0077465F" w:rsidRPr="0058714D" w:rsidRDefault="0077465F" w:rsidP="00D67060">
      <w:pPr>
        <w:pStyle w:val="Ttulo3"/>
        <w:rPr>
          <w:bCs w:val="0"/>
          <w:lang w:val="pt-PT"/>
        </w:rPr>
      </w:pPr>
      <w:r w:rsidRPr="0058714D">
        <w:rPr>
          <w:bCs w:val="0"/>
          <w:lang w:val="pt-PT"/>
        </w:rPr>
        <w:t>O uso desse Atestado será autorizado à empresa Registrante (Emissor Primário) sob as condições deste regulamento, podendo ser impresso nos materiais de promoção da empresa, displays, paredes, documentos comerciais, notas fiscais, “homepage” e, sujeito à aprovação do Instituto Totum, em outros meios não relacionados neste item, sempre associado ao empreendimento que recebeu a Certificação. Esse Atestado não pode ser entregue ou transferido para o consumidor final do GAS-REC</w:t>
      </w:r>
      <w:r w:rsidR="008450E3" w:rsidRPr="0058714D">
        <w:rPr>
          <w:bCs w:val="0"/>
          <w:lang w:val="pt-PT"/>
        </w:rPr>
        <w:t>/I-TRACK(G)</w:t>
      </w:r>
      <w:r w:rsidRPr="0058714D">
        <w:rPr>
          <w:bCs w:val="0"/>
          <w:lang w:val="pt-PT"/>
        </w:rPr>
        <w:t>.</w:t>
      </w:r>
    </w:p>
    <w:p w14:paraId="298561CA" w14:textId="15F0AD5A" w:rsidR="0077465F" w:rsidRPr="0058714D" w:rsidRDefault="0077465F" w:rsidP="00D67060">
      <w:pPr>
        <w:pStyle w:val="Ttulo3"/>
        <w:rPr>
          <w:bCs w:val="0"/>
          <w:lang w:val="pt-PT"/>
        </w:rPr>
      </w:pPr>
      <w:r w:rsidRPr="0058714D">
        <w:rPr>
          <w:bCs w:val="0"/>
          <w:lang w:val="pt-PT"/>
        </w:rPr>
        <w:t>O uso do Atestado é voluntário, porém, quando utilizado, deve seguir as regras deste Regulamento.</w:t>
      </w:r>
    </w:p>
    <w:p w14:paraId="7D0556E6" w14:textId="4D371BD4" w:rsidR="0077465F" w:rsidRPr="0058714D" w:rsidRDefault="0077465F" w:rsidP="00D67060">
      <w:pPr>
        <w:pStyle w:val="Ttulo3"/>
        <w:rPr>
          <w:bCs w:val="0"/>
          <w:lang w:val="pt-PT"/>
        </w:rPr>
      </w:pPr>
      <w:r w:rsidRPr="0058714D">
        <w:rPr>
          <w:bCs w:val="0"/>
          <w:lang w:val="pt-PT"/>
        </w:rPr>
        <w:t>O Atestado não pode ser utilizado como comprovação de qualidade do produto ou serviço.</w:t>
      </w:r>
    </w:p>
    <w:p w14:paraId="50E3B18F" w14:textId="1CDA1E3F" w:rsidR="0077465F" w:rsidRPr="0058714D" w:rsidRDefault="0077465F" w:rsidP="00D67060">
      <w:pPr>
        <w:pStyle w:val="Ttulo3"/>
        <w:rPr>
          <w:bCs w:val="0"/>
          <w:lang w:val="pt-PT"/>
        </w:rPr>
      </w:pPr>
      <w:r w:rsidRPr="0058714D">
        <w:rPr>
          <w:bCs w:val="0"/>
          <w:lang w:val="pt-PT"/>
        </w:rPr>
        <w:t>A logomarca que caracteriza o Atestado não pode, em hipótese alguma, ser utilizada como marca de produto ou empregada na razão social ou nome fantasia do empreendimento/usina certificada ou da controladora ou Registrante.</w:t>
      </w:r>
    </w:p>
    <w:p w14:paraId="4A1FAC77" w14:textId="76C72555" w:rsidR="0077465F" w:rsidRPr="0058714D" w:rsidRDefault="0077465F" w:rsidP="00D67060">
      <w:pPr>
        <w:pStyle w:val="Ttulo3"/>
        <w:rPr>
          <w:bCs w:val="0"/>
          <w:lang w:val="pt-PT"/>
        </w:rPr>
      </w:pPr>
      <w:r w:rsidRPr="0058714D">
        <w:rPr>
          <w:bCs w:val="0"/>
          <w:lang w:val="pt-PT"/>
        </w:rPr>
        <w:t>A logomarca que caracteriza o Atestado não deve ser alterada graficamente sem a concordância, por escrito, do Instituto Totum. Somente as dimensões podem ser alteradas, mantendo a proporção, desde que a logomarca seja mantida legível.</w:t>
      </w:r>
    </w:p>
    <w:p w14:paraId="3C283230" w14:textId="50F034E6" w:rsidR="0077465F" w:rsidRPr="0058714D" w:rsidRDefault="0077465F" w:rsidP="00D67060">
      <w:pPr>
        <w:pStyle w:val="Ttulo3"/>
        <w:rPr>
          <w:bCs w:val="0"/>
          <w:lang w:val="pt-PT"/>
        </w:rPr>
      </w:pPr>
      <w:r w:rsidRPr="0058714D">
        <w:rPr>
          <w:bCs w:val="0"/>
          <w:lang w:val="pt-PT"/>
        </w:rPr>
        <w:t>O Atestado só poderá ser utilizado pelo Registrante dentro do prazo de validade.</w:t>
      </w:r>
    </w:p>
    <w:p w14:paraId="6D1A36EC" w14:textId="3226A028" w:rsidR="0077465F" w:rsidRPr="0058714D" w:rsidRDefault="0077465F" w:rsidP="00D67060">
      <w:pPr>
        <w:pStyle w:val="Ttulo3"/>
        <w:rPr>
          <w:bCs w:val="0"/>
          <w:lang w:val="pt-PT"/>
        </w:rPr>
      </w:pPr>
      <w:r w:rsidRPr="0058714D">
        <w:rPr>
          <w:bCs w:val="0"/>
          <w:lang w:val="pt-PT"/>
        </w:rPr>
        <w:t>O uso do Atestado é restrito ao Registrante e usinas registradas, e o direito de uso deste não deve ser transferido para terceiros, substitutos ou outros, nem ser objeto de cessão ou aquisição, sem que o processo tenha sido devidamente comunicado à Instituto Totum.</w:t>
      </w:r>
    </w:p>
    <w:p w14:paraId="21B9F39F" w14:textId="2A2A41AF" w:rsidR="0077465F" w:rsidRPr="0058714D" w:rsidRDefault="0077465F" w:rsidP="00D67060">
      <w:pPr>
        <w:pStyle w:val="Ttulo3"/>
        <w:rPr>
          <w:bCs w:val="0"/>
          <w:lang w:val="pt-PT"/>
        </w:rPr>
      </w:pPr>
      <w:r w:rsidRPr="0058714D">
        <w:rPr>
          <w:bCs w:val="0"/>
          <w:lang w:val="pt-PT"/>
        </w:rPr>
        <w:t>A autorização de uso do Atestado não poderá ser transferida ou concedida a terceiros, salvo continuação de uso por sucessão, desde que devidamente comunicado ao Instituto Totum.</w:t>
      </w:r>
    </w:p>
    <w:p w14:paraId="75C3E636" w14:textId="0EDAE03F" w:rsidR="0077465F" w:rsidRPr="0058714D" w:rsidRDefault="0077465F" w:rsidP="00D67060">
      <w:pPr>
        <w:pStyle w:val="Ttulo3"/>
        <w:rPr>
          <w:bCs w:val="0"/>
          <w:lang w:val="pt-PT"/>
        </w:rPr>
      </w:pPr>
      <w:r w:rsidRPr="0058714D">
        <w:rPr>
          <w:bCs w:val="0"/>
          <w:lang w:val="pt-PT"/>
        </w:rPr>
        <w:t xml:space="preserve">Suspensa ou cancelada a autorização de uso do Atestado, o Registrante e respectivas usinas se obrigam a cessar, imediatamente, toda e qualquer publicidade ou divulgação que tenha relação com a Certificação, retirando todas as citações e identificações no prazo de 30 dias, estando o empreendimento e seus controladores sujeitos a sanções administrativas e </w:t>
      </w:r>
      <w:r w:rsidRPr="0058714D">
        <w:rPr>
          <w:bCs w:val="0"/>
          <w:lang w:val="pt-PT"/>
        </w:rPr>
        <w:lastRenderedPageBreak/>
        <w:t>judiciais.</w:t>
      </w:r>
    </w:p>
    <w:p w14:paraId="44372E4B"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13F7D6D4" w14:textId="5767B60F" w:rsidR="0039127C" w:rsidRPr="0058714D" w:rsidRDefault="0039127C" w:rsidP="00063A4E">
      <w:pPr>
        <w:pStyle w:val="Ttulo2"/>
        <w:rPr>
          <w:rFonts w:ascii="Calibri Light" w:hAnsi="Calibri Light" w:cs="Calibri Light"/>
        </w:rPr>
      </w:pPr>
      <w:bookmarkStart w:id="41" w:name="_Toc239150393"/>
      <w:r w:rsidRPr="0058714D">
        <w:rPr>
          <w:rFonts w:ascii="Calibri Light" w:hAnsi="Calibri Light" w:cs="Calibri Light"/>
        </w:rPr>
        <w:t>Processo Administrativo, Penalidades e Multas</w:t>
      </w:r>
      <w:bookmarkEnd w:id="41"/>
    </w:p>
    <w:p w14:paraId="60B087F4" w14:textId="77777777" w:rsidR="00D67060" w:rsidRPr="0058714D" w:rsidRDefault="00D67060" w:rsidP="00D67060">
      <w:pPr>
        <w:rPr>
          <w:rFonts w:ascii="Calibri Light" w:hAnsi="Calibri Light" w:cs="Calibri Light"/>
        </w:rPr>
      </w:pPr>
    </w:p>
    <w:p w14:paraId="01121A93" w14:textId="4884B990" w:rsidR="0077465F" w:rsidRPr="0058714D" w:rsidRDefault="0077465F" w:rsidP="00D67060">
      <w:pPr>
        <w:pStyle w:val="Ttulo3"/>
        <w:rPr>
          <w:bCs w:val="0"/>
          <w:lang w:val="pt-PT"/>
        </w:rPr>
      </w:pPr>
      <w:r w:rsidRPr="0058714D">
        <w:rPr>
          <w:bCs w:val="0"/>
          <w:lang w:val="pt-PT"/>
        </w:rPr>
        <w:t xml:space="preserve">Serão consideradas infrações à autorização para uso do Atestado e emissão de GAS-REC: </w:t>
      </w:r>
    </w:p>
    <w:p w14:paraId="2E923C8A" w14:textId="77777777" w:rsidR="0077465F" w:rsidRPr="0058714D" w:rsidRDefault="0077465F" w:rsidP="00D67060">
      <w:pPr>
        <w:pStyle w:val="Ttulo3"/>
        <w:numPr>
          <w:ilvl w:val="0"/>
          <w:numId w:val="0"/>
        </w:numPr>
        <w:ind w:left="709"/>
        <w:rPr>
          <w:bCs w:val="0"/>
          <w:lang w:val="pt-PT"/>
        </w:rPr>
      </w:pPr>
      <w:r w:rsidRPr="0058714D">
        <w:rPr>
          <w:bCs w:val="0"/>
          <w:lang w:val="pt-PT"/>
        </w:rPr>
        <w:t xml:space="preserve">a) Não atendimento ao Regulamento Técnico; </w:t>
      </w:r>
    </w:p>
    <w:p w14:paraId="3B294A62" w14:textId="77777777" w:rsidR="0077465F" w:rsidRPr="0058714D" w:rsidRDefault="0077465F" w:rsidP="00D67060">
      <w:pPr>
        <w:pStyle w:val="Ttulo3"/>
        <w:numPr>
          <w:ilvl w:val="0"/>
          <w:numId w:val="0"/>
        </w:numPr>
        <w:ind w:left="709"/>
        <w:rPr>
          <w:bCs w:val="0"/>
          <w:lang w:val="pt-PT"/>
        </w:rPr>
      </w:pPr>
      <w:r w:rsidRPr="0058714D">
        <w:rPr>
          <w:bCs w:val="0"/>
          <w:lang w:val="pt-PT"/>
        </w:rPr>
        <w:t xml:space="preserve">b) Uso do Atestado de forma não autorizada; </w:t>
      </w:r>
    </w:p>
    <w:p w14:paraId="3A17652F" w14:textId="77777777" w:rsidR="0077465F" w:rsidRPr="0058714D" w:rsidRDefault="0077465F" w:rsidP="00D67060">
      <w:pPr>
        <w:pStyle w:val="Ttulo3"/>
        <w:numPr>
          <w:ilvl w:val="0"/>
          <w:numId w:val="0"/>
        </w:numPr>
        <w:ind w:left="709"/>
        <w:rPr>
          <w:bCs w:val="0"/>
          <w:lang w:val="pt-PT"/>
        </w:rPr>
      </w:pPr>
      <w:r w:rsidRPr="0058714D">
        <w:rPr>
          <w:bCs w:val="0"/>
          <w:lang w:val="pt-PT"/>
        </w:rPr>
        <w:t xml:space="preserve">c) Veiculação de publicidade em desacordo com os critérios estabelecidos neste Regulamento; </w:t>
      </w:r>
    </w:p>
    <w:p w14:paraId="2E919A7C" w14:textId="207BBD24" w:rsidR="0077465F" w:rsidRPr="0058714D" w:rsidRDefault="0077465F" w:rsidP="00D67060">
      <w:pPr>
        <w:pStyle w:val="Ttulo3"/>
        <w:numPr>
          <w:ilvl w:val="0"/>
          <w:numId w:val="0"/>
        </w:numPr>
        <w:ind w:left="709"/>
        <w:rPr>
          <w:bCs w:val="0"/>
          <w:lang w:val="pt-PT"/>
        </w:rPr>
      </w:pPr>
      <w:r w:rsidRPr="0058714D">
        <w:rPr>
          <w:bCs w:val="0"/>
          <w:lang w:val="pt-PT"/>
        </w:rPr>
        <w:t>d) Prestação de falsas informações ou sua ausência (omissão)</w:t>
      </w:r>
      <w:r w:rsidR="004B58B0" w:rsidRPr="0058714D">
        <w:rPr>
          <w:bCs w:val="0"/>
          <w:lang w:val="pt-PT"/>
        </w:rPr>
        <w:t>, principalmente no que se refere às emissões de certificados de outros esquemas de certificação de origem;</w:t>
      </w:r>
    </w:p>
    <w:p w14:paraId="22E05BCB" w14:textId="6685B62F" w:rsidR="0077465F" w:rsidRPr="0058714D" w:rsidRDefault="0077465F" w:rsidP="00D67060">
      <w:pPr>
        <w:pStyle w:val="Ttulo3"/>
        <w:numPr>
          <w:ilvl w:val="0"/>
          <w:numId w:val="0"/>
        </w:numPr>
        <w:ind w:left="709"/>
        <w:rPr>
          <w:bCs w:val="0"/>
          <w:lang w:val="pt-PT"/>
        </w:rPr>
      </w:pPr>
      <w:r w:rsidRPr="0058714D">
        <w:rPr>
          <w:bCs w:val="0"/>
          <w:lang w:val="pt-PT"/>
        </w:rPr>
        <w:t xml:space="preserve">e) Emissão ou Aposentadoria de </w:t>
      </w:r>
      <w:r w:rsidR="00903759" w:rsidRPr="0058714D">
        <w:rPr>
          <w:bCs w:val="0"/>
          <w:lang w:val="pt-PT"/>
        </w:rPr>
        <w:t>GAS-REC</w:t>
      </w:r>
      <w:r w:rsidR="00CF08B0" w:rsidRPr="0058714D">
        <w:rPr>
          <w:bCs w:val="0"/>
          <w:lang w:val="pt-PT"/>
        </w:rPr>
        <w:t xml:space="preserve"> / I-TRACK(G) </w:t>
      </w:r>
      <w:r w:rsidRPr="0058714D">
        <w:rPr>
          <w:bCs w:val="0"/>
          <w:lang w:val="pt-PT"/>
        </w:rPr>
        <w:t xml:space="preserve">fora da plataforma de registro </w:t>
      </w:r>
      <w:r w:rsidR="004B58B0" w:rsidRPr="0058714D">
        <w:rPr>
          <w:bCs w:val="0"/>
          <w:lang w:val="pt-PT"/>
        </w:rPr>
        <w:t>SIS</w:t>
      </w:r>
      <w:r w:rsidRPr="0058714D">
        <w:rPr>
          <w:bCs w:val="0"/>
          <w:lang w:val="pt-PT"/>
        </w:rPr>
        <w:t>GASREC.</w:t>
      </w:r>
    </w:p>
    <w:p w14:paraId="142E3EEF" w14:textId="69759052" w:rsidR="0077465F" w:rsidRPr="0058714D" w:rsidRDefault="0077465F" w:rsidP="00D67060">
      <w:pPr>
        <w:pStyle w:val="Ttulo3"/>
        <w:rPr>
          <w:bCs w:val="0"/>
          <w:lang w:val="pt-PT"/>
        </w:rPr>
      </w:pPr>
      <w:r w:rsidRPr="0058714D">
        <w:rPr>
          <w:bCs w:val="0"/>
          <w:lang w:val="pt-PT"/>
        </w:rPr>
        <w:t xml:space="preserve">As decisões relativas às penalidades e infrações ao Programa de Certificação </w:t>
      </w:r>
      <w:r w:rsidR="00903759" w:rsidRPr="0058714D">
        <w:rPr>
          <w:bCs w:val="0"/>
          <w:lang w:val="pt-PT"/>
        </w:rPr>
        <w:t>GAS-REC</w:t>
      </w:r>
      <w:r w:rsidR="00CF08B0" w:rsidRPr="0058714D">
        <w:rPr>
          <w:bCs w:val="0"/>
          <w:lang w:val="pt-PT"/>
        </w:rPr>
        <w:t xml:space="preserve"> / I-TRACK(G) </w:t>
      </w:r>
      <w:r w:rsidRPr="0058714D">
        <w:rPr>
          <w:bCs w:val="0"/>
          <w:lang w:val="pt-PT"/>
        </w:rPr>
        <w:t>são tomadas pelo Instituto Totum e as medidas punitivas podem ser: advertência simples, advertência com pedido de ajustamento de conduta, suspensão da certificação, cancelamento da certificação.</w:t>
      </w:r>
    </w:p>
    <w:p w14:paraId="4D31158A" w14:textId="0654051D" w:rsidR="0077465F" w:rsidRPr="0058714D" w:rsidRDefault="0077465F" w:rsidP="00D67060">
      <w:pPr>
        <w:pStyle w:val="Ttulo3"/>
        <w:rPr>
          <w:bCs w:val="0"/>
          <w:lang w:val="pt-PT"/>
        </w:rPr>
      </w:pPr>
      <w:r w:rsidRPr="0058714D">
        <w:rPr>
          <w:bCs w:val="0"/>
          <w:lang w:val="pt-PT"/>
        </w:rPr>
        <w:t>Caso o Registrante ou Participante tenham algum tipo de discordância quanto à natureza da decisão ou penalidade, poderá acionar a Diretoria do Instituto Totum. O prazo para interposição de recurso em relação à decisão do Instituto Totum é de 15 dias, a partir da comunicação da penalidade.</w:t>
      </w:r>
    </w:p>
    <w:p w14:paraId="6F142A3E" w14:textId="6FE84E18" w:rsidR="0077465F" w:rsidRPr="0058714D" w:rsidRDefault="0077465F" w:rsidP="00D67060">
      <w:pPr>
        <w:pStyle w:val="Ttulo3"/>
        <w:rPr>
          <w:bCs w:val="0"/>
          <w:lang w:val="pt-PT"/>
        </w:rPr>
      </w:pPr>
      <w:r w:rsidRPr="0058714D">
        <w:rPr>
          <w:bCs w:val="0"/>
          <w:lang w:val="pt-PT"/>
        </w:rPr>
        <w:t>O Instituto Totum é soberano para tomada de decisões no processo de certificação ou renovação dos empreendimentos dentro das regras do Regulamento Técnico</w:t>
      </w:r>
      <w:r w:rsidR="00680E67">
        <w:rPr>
          <w:bCs w:val="0"/>
          <w:lang w:val="pt-PT"/>
        </w:rPr>
        <w:t>.</w:t>
      </w:r>
    </w:p>
    <w:p w14:paraId="73A587ED" w14:textId="37E88FB8" w:rsidR="0077465F" w:rsidRPr="0058714D" w:rsidRDefault="0077465F" w:rsidP="00D67060">
      <w:pPr>
        <w:pStyle w:val="Ttulo3"/>
        <w:rPr>
          <w:bCs w:val="0"/>
          <w:lang w:val="pt-PT"/>
        </w:rPr>
      </w:pPr>
      <w:r w:rsidRPr="0058714D">
        <w:rPr>
          <w:bCs w:val="0"/>
          <w:lang w:val="pt-PT"/>
        </w:rPr>
        <w:t xml:space="preserve">Na hipótese de ser suspenso ou cancelado o uso do Atestado e o registro na plataforma de registro SISGASREC, o Instituto Totum efetuará todas as verificações e medidas necessárias para evitar a utilização indevida do </w:t>
      </w:r>
      <w:r w:rsidR="00903759" w:rsidRPr="0058714D">
        <w:rPr>
          <w:bCs w:val="0"/>
          <w:lang w:val="pt-PT"/>
        </w:rPr>
        <w:t>GAS-REC</w:t>
      </w:r>
      <w:r w:rsidR="00CF08B0" w:rsidRPr="0058714D">
        <w:rPr>
          <w:bCs w:val="0"/>
          <w:lang w:val="pt-PT"/>
        </w:rPr>
        <w:t xml:space="preserve"> / I-TRACK(G) </w:t>
      </w:r>
      <w:r w:rsidRPr="0058714D">
        <w:rPr>
          <w:bCs w:val="0"/>
          <w:lang w:val="pt-PT"/>
        </w:rPr>
        <w:t>e Atestado, assegurando a paralização imediata de novas emissões. O Registrante / Emissor Primário ou Agente (obrigado ou não) terá o prazo de máximo de 30 dias para retirar de circulação (mesmo dentro de suas instalações) todos os materiais e informações que ostentem o Certificado de Gás Natural Renovável – GAS-REC.</w:t>
      </w:r>
    </w:p>
    <w:p w14:paraId="305C9598" w14:textId="41E1248C" w:rsidR="0077465F" w:rsidRPr="0058714D" w:rsidRDefault="0077465F" w:rsidP="00D67060">
      <w:pPr>
        <w:pStyle w:val="Ttulo3"/>
        <w:rPr>
          <w:bCs w:val="0"/>
          <w:lang w:val="pt-PT"/>
        </w:rPr>
      </w:pPr>
      <w:r w:rsidRPr="0058714D">
        <w:rPr>
          <w:bCs w:val="0"/>
          <w:lang w:val="pt-PT"/>
        </w:rPr>
        <w:t xml:space="preserve">Encerrado o Processo Administrativo, não cabendo mais recurso, e aplicada pena de suspensão ou a de cancelamento da Certificação </w:t>
      </w:r>
      <w:r w:rsidR="00903759" w:rsidRPr="0058714D">
        <w:rPr>
          <w:bCs w:val="0"/>
          <w:lang w:val="pt-PT"/>
        </w:rPr>
        <w:t>GAS-REC</w:t>
      </w:r>
      <w:r w:rsidR="00CF08B0" w:rsidRPr="0058714D">
        <w:rPr>
          <w:bCs w:val="0"/>
          <w:lang w:val="pt-PT"/>
        </w:rPr>
        <w:t xml:space="preserve"> / I-TRACK(G), </w:t>
      </w:r>
      <w:r w:rsidRPr="0058714D">
        <w:rPr>
          <w:bCs w:val="0"/>
          <w:lang w:val="pt-PT"/>
        </w:rPr>
        <w:t>o Registrante ou Participante e as usinas registradas se obrigam a cessar a sua utilização imediatamente, após tomar conhecimento daquela decisão, obrigando-se a remeterem ao Instituto Totum o respectivo Atestado no prazo máximo de 30 dias.</w:t>
      </w:r>
    </w:p>
    <w:p w14:paraId="6AE3C3DB" w14:textId="3DBA0433" w:rsidR="0077465F" w:rsidRPr="0058714D" w:rsidRDefault="0077465F" w:rsidP="00D67060">
      <w:pPr>
        <w:pStyle w:val="Ttulo3"/>
        <w:rPr>
          <w:bCs w:val="0"/>
          <w:lang w:val="pt-PT"/>
        </w:rPr>
      </w:pPr>
      <w:r w:rsidRPr="0058714D">
        <w:rPr>
          <w:bCs w:val="0"/>
          <w:lang w:val="pt-PT"/>
        </w:rPr>
        <w:t>O uso indevido do Atestado, cuja utilização esteja suspensa, acarretará o agravamento de penalidades.</w:t>
      </w:r>
    </w:p>
    <w:p w14:paraId="3EDD8805" w14:textId="243FE1F6" w:rsidR="0077465F" w:rsidRPr="0058714D" w:rsidRDefault="0077465F" w:rsidP="00D67060">
      <w:pPr>
        <w:pStyle w:val="Ttulo3"/>
        <w:rPr>
          <w:bCs w:val="0"/>
          <w:lang w:val="pt-PT"/>
        </w:rPr>
      </w:pPr>
      <w:r w:rsidRPr="0058714D">
        <w:rPr>
          <w:bCs w:val="0"/>
          <w:lang w:val="pt-PT"/>
        </w:rPr>
        <w:t xml:space="preserve">O Instituto Totum poderá instaurar Processo Administrativo para verificação da ocorrência de </w:t>
      </w:r>
      <w:r w:rsidRPr="0058714D">
        <w:rPr>
          <w:bCs w:val="0"/>
          <w:lang w:val="pt-PT"/>
        </w:rPr>
        <w:lastRenderedPageBreak/>
        <w:t>infrações ao Programa, a qualquer tempo, mediante constatação de irregularidades, denúncias, ou solicitação das Partes envolvidas.</w:t>
      </w:r>
    </w:p>
    <w:p w14:paraId="53B7EB2D" w14:textId="41CC4E25" w:rsidR="0077465F" w:rsidRPr="0058714D" w:rsidRDefault="0077465F" w:rsidP="00D67060">
      <w:pPr>
        <w:pStyle w:val="Ttulo3"/>
        <w:rPr>
          <w:bCs w:val="0"/>
          <w:lang w:val="pt-PT"/>
        </w:rPr>
      </w:pPr>
      <w:r w:rsidRPr="0058714D">
        <w:rPr>
          <w:bCs w:val="0"/>
          <w:lang w:val="pt-PT"/>
        </w:rPr>
        <w:t>A aplicação de sanções pelo Instituto Totum será precedida de notificação à parte interessada, que poderá apresentar a sua defesa, no prazo de 15 dias, contados da data do recebimento da notificação.</w:t>
      </w:r>
    </w:p>
    <w:p w14:paraId="51C60280" w14:textId="55DEA89F" w:rsidR="0077465F" w:rsidRPr="0058714D" w:rsidRDefault="0077465F" w:rsidP="00D67060">
      <w:pPr>
        <w:pStyle w:val="Ttulo3"/>
        <w:rPr>
          <w:bCs w:val="0"/>
          <w:lang w:val="pt-PT"/>
        </w:rPr>
      </w:pPr>
      <w:r w:rsidRPr="0058714D">
        <w:rPr>
          <w:bCs w:val="0"/>
          <w:lang w:val="pt-PT"/>
        </w:rPr>
        <w:t>Decorrido o prazo referido no item anterior, se não houver manifestação da parte, esta perderá o direito à defesa, presumindo-se como aceito o resultado das avaliações iniciais.</w:t>
      </w:r>
    </w:p>
    <w:p w14:paraId="10202765"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3C93F5A1" w14:textId="1234C1A2" w:rsidR="0039127C" w:rsidRPr="0058714D" w:rsidRDefault="0039127C" w:rsidP="00063A4E">
      <w:pPr>
        <w:pStyle w:val="Ttulo2"/>
        <w:rPr>
          <w:rFonts w:ascii="Calibri Light" w:hAnsi="Calibri Light" w:cs="Calibri Light"/>
        </w:rPr>
      </w:pPr>
      <w:bookmarkStart w:id="42" w:name="_Toc239150394"/>
      <w:r w:rsidRPr="0058714D">
        <w:rPr>
          <w:rFonts w:ascii="Calibri Light" w:hAnsi="Calibri Light" w:cs="Calibri Light"/>
        </w:rPr>
        <w:t>Revisões e Alterações deste documento</w:t>
      </w:r>
      <w:bookmarkEnd w:id="42"/>
    </w:p>
    <w:p w14:paraId="4B3BA886" w14:textId="77777777" w:rsidR="00D67060" w:rsidRPr="0058714D" w:rsidRDefault="00D67060" w:rsidP="00D67060">
      <w:pPr>
        <w:rPr>
          <w:rFonts w:ascii="Calibri Light" w:hAnsi="Calibri Light" w:cs="Calibri Light"/>
        </w:rPr>
      </w:pPr>
    </w:p>
    <w:p w14:paraId="63AC7CDF" w14:textId="650EABEC" w:rsidR="004B58B0" w:rsidRPr="0058714D" w:rsidRDefault="0077465F" w:rsidP="00D67060">
      <w:pPr>
        <w:pStyle w:val="Ttulo3"/>
        <w:rPr>
          <w:bCs w:val="0"/>
          <w:lang w:val="pt-PT"/>
        </w:rPr>
      </w:pPr>
      <w:r w:rsidRPr="0058714D">
        <w:rPr>
          <w:bCs w:val="0"/>
          <w:lang w:val="pt-PT"/>
        </w:rPr>
        <w:t>Este Regulamento e demais documentos de apoio estabelecem os princípios e regras de funcionamento para o GAS-REC</w:t>
      </w:r>
      <w:r w:rsidR="00680E67">
        <w:rPr>
          <w:bCs w:val="0"/>
          <w:lang w:val="pt-PT"/>
        </w:rPr>
        <w:t>/I-TRACK(G)</w:t>
      </w:r>
      <w:r w:rsidRPr="0058714D">
        <w:rPr>
          <w:bCs w:val="0"/>
          <w:lang w:val="pt-PT"/>
        </w:rPr>
        <w:t>. Eles são de propriedade e mantidos pelo Instituto Totum.</w:t>
      </w:r>
    </w:p>
    <w:p w14:paraId="77162C7A" w14:textId="43A65199" w:rsidR="004B58B0" w:rsidRPr="0058714D" w:rsidRDefault="0077465F" w:rsidP="00D67060">
      <w:pPr>
        <w:pStyle w:val="Ttulo3"/>
        <w:rPr>
          <w:bCs w:val="0"/>
          <w:lang w:val="pt-PT"/>
        </w:rPr>
      </w:pPr>
      <w:r w:rsidRPr="0058714D">
        <w:rPr>
          <w:bCs w:val="0"/>
          <w:lang w:val="pt-PT"/>
        </w:rPr>
        <w:t>Qualquer Registrante, Participante, Consumidor, Associação ou organização governamental ou não governamental pode gerar uma solicitação de alteração no Regulamento Técnico. As alterações propostas são avaliadas pelo Instituto Totum e caso adequadas, são incorporadas aos documentos formais. Alterações terão prazo de implementação futura e retroativa (se for o caso) definidas pelo Instituto Totum.</w:t>
      </w:r>
    </w:p>
    <w:p w14:paraId="4B29F069" w14:textId="48E13119" w:rsidR="004B58B0" w:rsidRPr="0058714D" w:rsidRDefault="0077465F" w:rsidP="00D67060">
      <w:pPr>
        <w:pStyle w:val="Ttulo3"/>
        <w:rPr>
          <w:bCs w:val="0"/>
          <w:lang w:val="pt-PT"/>
        </w:rPr>
      </w:pPr>
      <w:r w:rsidRPr="0058714D">
        <w:rPr>
          <w:bCs w:val="0"/>
          <w:lang w:val="pt-PT"/>
        </w:rPr>
        <w:t xml:space="preserve">O presente Regulamento é o instrumento principal da autorização para o uso do Atestado e registro na plataforma </w:t>
      </w:r>
      <w:r w:rsidR="00903759" w:rsidRPr="0058714D">
        <w:rPr>
          <w:bCs w:val="0"/>
          <w:lang w:val="pt-PT"/>
        </w:rPr>
        <w:t>GAS-REC</w:t>
      </w:r>
      <w:r w:rsidR="00CF08B0" w:rsidRPr="0058714D">
        <w:rPr>
          <w:bCs w:val="0"/>
          <w:lang w:val="pt-PT"/>
        </w:rPr>
        <w:t xml:space="preserve"> / I-TRACK(G), </w:t>
      </w:r>
      <w:r w:rsidRPr="0058714D">
        <w:rPr>
          <w:bCs w:val="0"/>
          <w:lang w:val="pt-PT"/>
        </w:rPr>
        <w:t>constituindo-se em documento de adesão, como comprovação da anuência do empreendimento e seu controlador a todos os seus dispositivos. Adicionalmente o Registrante assina contrato com Instituto Totum.</w:t>
      </w:r>
    </w:p>
    <w:p w14:paraId="37252344" w14:textId="543ED4AE" w:rsidR="0077465F" w:rsidRPr="0058714D" w:rsidRDefault="0077465F" w:rsidP="00D67060">
      <w:pPr>
        <w:pStyle w:val="Ttulo3"/>
        <w:rPr>
          <w:bCs w:val="0"/>
          <w:lang w:val="pt-PT"/>
        </w:rPr>
      </w:pPr>
      <w:r w:rsidRPr="0058714D">
        <w:rPr>
          <w:bCs w:val="0"/>
          <w:lang w:val="pt-PT"/>
        </w:rPr>
        <w:t>Os casos omissos deste Regulamento serão resolvidos no âmbito do Instituto Totum.</w:t>
      </w:r>
    </w:p>
    <w:p w14:paraId="24839A37"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67C000FA" w14:textId="0758F024" w:rsidR="0039127C" w:rsidRPr="0058714D" w:rsidRDefault="0039127C" w:rsidP="00063A4E">
      <w:pPr>
        <w:pStyle w:val="Ttulo2"/>
        <w:rPr>
          <w:rFonts w:ascii="Calibri Light" w:hAnsi="Calibri Light" w:cs="Calibri Light"/>
        </w:rPr>
      </w:pPr>
      <w:bookmarkStart w:id="43" w:name="_Toc239150395"/>
      <w:r w:rsidRPr="0058714D">
        <w:rPr>
          <w:rFonts w:ascii="Calibri Light" w:hAnsi="Calibri Light" w:cs="Calibri Light"/>
        </w:rPr>
        <w:t>Divulgação de comercialização de Certificados de Gás Renovável (GAS-REC</w:t>
      </w:r>
      <w:r w:rsidR="00BC7658" w:rsidRPr="0058714D">
        <w:rPr>
          <w:rFonts w:ascii="Calibri Light" w:hAnsi="Calibri Light" w:cs="Calibri Light"/>
        </w:rPr>
        <w:t xml:space="preserve"> / I-TRACK(G)</w:t>
      </w:r>
      <w:r w:rsidRPr="0058714D">
        <w:rPr>
          <w:rFonts w:ascii="Calibri Light" w:hAnsi="Calibri Light" w:cs="Calibri Light"/>
        </w:rPr>
        <w:t>)</w:t>
      </w:r>
      <w:bookmarkEnd w:id="43"/>
    </w:p>
    <w:p w14:paraId="5060C5EF" w14:textId="77777777" w:rsidR="00D67060" w:rsidRPr="0058714D" w:rsidRDefault="00D67060" w:rsidP="00D67060">
      <w:pPr>
        <w:rPr>
          <w:rFonts w:ascii="Calibri Light" w:hAnsi="Calibri Light" w:cs="Calibri Light"/>
        </w:rPr>
      </w:pPr>
    </w:p>
    <w:p w14:paraId="23E54D91" w14:textId="54BC5AAB" w:rsidR="00BC7658" w:rsidRPr="0058714D" w:rsidRDefault="00BC7658" w:rsidP="00D67060">
      <w:pPr>
        <w:pStyle w:val="Ttulo3"/>
        <w:rPr>
          <w:bCs w:val="0"/>
          <w:lang w:val="pt-PT"/>
        </w:rPr>
      </w:pPr>
      <w:r w:rsidRPr="0058714D">
        <w:rPr>
          <w:bCs w:val="0"/>
          <w:lang w:val="pt-PT"/>
        </w:rPr>
        <w:t>Qualquer divulgação pública relacionada a emissão de Certificados de Gás Renovável (GAS-REC / I-TRACK(G)) só poderá ser realizada caso os certificados estejam efetivamente emitidos em conta de Participante por meio da plataforma eletrônica designada para esse fim (no Brasil, a plataforma SISGASREC). Caso sejam feitas divulgações de forma incorreta, o Instituto Totum poderá sinalizar o Registrante ou Participante para que a divulgação publicada seja revisada ou excluída.</w:t>
      </w:r>
    </w:p>
    <w:p w14:paraId="2EDD802E" w14:textId="7A014062" w:rsidR="00BC7658" w:rsidRPr="0058714D" w:rsidRDefault="00BC7658" w:rsidP="00D67060">
      <w:pPr>
        <w:pStyle w:val="Ttulo3"/>
        <w:rPr>
          <w:bCs w:val="0"/>
          <w:lang w:val="pt-PT"/>
        </w:rPr>
      </w:pPr>
      <w:r w:rsidRPr="0058714D">
        <w:rPr>
          <w:bCs w:val="0"/>
          <w:lang w:val="pt-PT"/>
        </w:rPr>
        <w:t xml:space="preserve">Qualquer divulgação pública relacionada a aposentadoria ou venda de Certificados de Gás Renovável (GAS-REC / I-TRACK(G)) para beneficiários só poderá ser realizada caso os certificados sejam efetivamente aposentados em conta de beneficiário por meio da plataforma eletrônica designada para esse fim (no Brasil, a plataforma SISGASREC). É proibido que Participante faça alegações de posse definitiva de certificados a menos que tais certificados sejam aposentados em conta de beneficiário com nome do Participante. Caso sejam feitas divulgações de forma incorreta, o Instituto Totum poderá sinalizar a empresa </w:t>
      </w:r>
      <w:r w:rsidRPr="0058714D">
        <w:rPr>
          <w:bCs w:val="0"/>
          <w:lang w:val="pt-PT"/>
        </w:rPr>
        <w:lastRenderedPageBreak/>
        <w:t>beneficiária ou Participante para que a divulgação publicada seja revisada ou excluída.</w:t>
      </w:r>
    </w:p>
    <w:p w14:paraId="10F46D76" w14:textId="77777777" w:rsidR="0039127C" w:rsidRPr="0058714D" w:rsidRDefault="0039127C" w:rsidP="009E00CD">
      <w:pPr>
        <w:pStyle w:val="SemEspaamento"/>
        <w:jc w:val="both"/>
        <w:rPr>
          <w:rFonts w:ascii="Calibri Light" w:eastAsia="Times New Roman" w:hAnsi="Calibri Light" w:cs="Calibri Light"/>
          <w:snapToGrid w:val="0"/>
          <w:sz w:val="22"/>
          <w:lang w:val="pt-PT" w:eastAsia="pt-BR"/>
        </w:rPr>
      </w:pPr>
    </w:p>
    <w:p w14:paraId="0C180B88" w14:textId="03E7C537" w:rsidR="0039127C" w:rsidRPr="0058714D" w:rsidRDefault="0039127C" w:rsidP="00063A4E">
      <w:pPr>
        <w:pStyle w:val="Ttulo2"/>
        <w:rPr>
          <w:rFonts w:ascii="Calibri Light" w:hAnsi="Calibri Light" w:cs="Calibri Light"/>
        </w:rPr>
      </w:pPr>
      <w:bookmarkStart w:id="44" w:name="_Toc239150396"/>
      <w:r w:rsidRPr="0058714D">
        <w:rPr>
          <w:rFonts w:ascii="Calibri Light" w:hAnsi="Calibri Light" w:cs="Calibri Light"/>
        </w:rPr>
        <w:t>Aceite</w:t>
      </w:r>
      <w:bookmarkEnd w:id="44"/>
    </w:p>
    <w:p w14:paraId="71001BF2" w14:textId="064472FA" w:rsidR="0077465F" w:rsidRPr="0058714D" w:rsidRDefault="0077465F"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Razão Social do Registrante ou Participante: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2C3CF8BE" w14:textId="70AE76B1" w:rsidR="0077465F" w:rsidRPr="0058714D" w:rsidRDefault="0077465F" w:rsidP="009E00CD">
      <w:pPr>
        <w:spacing w:before="120" w:after="120"/>
        <w:jc w:val="both"/>
        <w:rPr>
          <w:rFonts w:ascii="Calibri Light" w:hAnsi="Calibri Light" w:cs="Calibri Light"/>
          <w:sz w:val="22"/>
          <w:szCs w:val="22"/>
        </w:rPr>
      </w:pPr>
      <w:r w:rsidRPr="0058714D">
        <w:rPr>
          <w:rFonts w:ascii="Calibri Light" w:hAnsi="Calibri Light" w:cs="Calibri Light"/>
          <w:sz w:val="22"/>
          <w:szCs w:val="22"/>
        </w:rPr>
        <w:t xml:space="preserve">Responsável pelo empreendimento: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A1F652B" w14:textId="77777777" w:rsidR="0077465F" w:rsidRPr="0058714D" w:rsidRDefault="0077465F" w:rsidP="009E00CD">
      <w:pPr>
        <w:spacing w:before="120" w:after="120"/>
        <w:jc w:val="both"/>
        <w:rPr>
          <w:rFonts w:ascii="Calibri Light" w:hAnsi="Calibri Light" w:cs="Calibri Light"/>
          <w:sz w:val="22"/>
          <w:szCs w:val="22"/>
        </w:rPr>
      </w:pPr>
    </w:p>
    <w:p w14:paraId="74D5772F" w14:textId="77777777" w:rsidR="00A80134" w:rsidRDefault="0077465F" w:rsidP="009E00CD">
      <w:pPr>
        <w:spacing w:before="120" w:after="120"/>
        <w:jc w:val="both"/>
        <w:rPr>
          <w:rFonts w:ascii="Calibri Light" w:hAnsi="Calibri Light" w:cs="Calibri Light"/>
          <w:sz w:val="22"/>
          <w:szCs w:val="22"/>
        </w:rPr>
        <w:sectPr w:rsidR="00A80134" w:rsidSect="006D4B56">
          <w:pgSz w:w="11900" w:h="16820"/>
          <w:pgMar w:top="1417" w:right="1552" w:bottom="1417" w:left="1418" w:header="708" w:footer="520" w:gutter="0"/>
          <w:cols w:space="708"/>
          <w:docGrid w:linePitch="360"/>
        </w:sectPr>
      </w:pPr>
      <w:r w:rsidRPr="0058714D">
        <w:rPr>
          <w:rFonts w:ascii="Calibri Light" w:hAnsi="Calibri Light" w:cs="Calibri Light"/>
          <w:sz w:val="22"/>
          <w:szCs w:val="22"/>
        </w:rPr>
        <w:t xml:space="preserve">Data: </w:t>
      </w:r>
      <w:r w:rsidRPr="0058714D">
        <w:rPr>
          <w:rFonts w:ascii="Calibri Light" w:hAnsi="Calibri Light" w:cs="Calibri Light"/>
          <w:sz w:val="22"/>
          <w:szCs w:val="22"/>
        </w:rPr>
        <w:fldChar w:fldCharType="begin">
          <w:ffData>
            <w:name w:val="Texto1"/>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00504AE9"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w:t>
      </w:r>
    </w:p>
    <w:p w14:paraId="3C4A417B" w14:textId="77777777" w:rsidR="00A80134" w:rsidRPr="00A80134" w:rsidRDefault="00A80134" w:rsidP="00A80134">
      <w:pPr>
        <w:pStyle w:val="Ttulo1"/>
        <w:numPr>
          <w:ilvl w:val="0"/>
          <w:numId w:val="0"/>
        </w:numPr>
        <w:ind w:left="284" w:hanging="284"/>
      </w:pPr>
      <w:bookmarkStart w:id="45" w:name="_Toc239150397"/>
      <w:r w:rsidRPr="00A80134">
        <w:rPr>
          <w:b/>
          <w:bCs/>
        </w:rPr>
        <w:lastRenderedPageBreak/>
        <w:t>Anexo 1</w:t>
      </w:r>
      <w:bookmarkStart w:id="46" w:name="_Toc404595520"/>
      <w:r w:rsidRPr="00A80134">
        <w:t>- Formulário de Registro de Usina de Produção de Biogás (Empreendimento)</w:t>
      </w:r>
      <w:bookmarkEnd w:id="46"/>
      <w:r w:rsidRPr="00A80134">
        <w:t xml:space="preserve"> no GAS-REC</w:t>
      </w:r>
      <w:bookmarkEnd w:id="45"/>
    </w:p>
    <w:p w14:paraId="07BEEBD2" w14:textId="77777777" w:rsidR="00A80134" w:rsidRPr="0058714D" w:rsidRDefault="00A80134" w:rsidP="00A80134">
      <w:pPr>
        <w:ind w:right="51"/>
        <w:jc w:val="both"/>
        <w:rPr>
          <w:rFonts w:ascii="Calibri Light" w:hAnsi="Calibri Light" w:cs="Calibri Light"/>
          <w:sz w:val="22"/>
          <w:szCs w:val="22"/>
        </w:rPr>
      </w:pPr>
    </w:p>
    <w:tbl>
      <w:tblPr>
        <w:tblStyle w:val="Tabelacomgrade"/>
        <w:tblW w:w="8926" w:type="dxa"/>
        <w:tblLook w:val="04A0" w:firstRow="1" w:lastRow="0" w:firstColumn="1" w:lastColumn="0" w:noHBand="0" w:noVBand="1"/>
      </w:tblPr>
      <w:tblGrid>
        <w:gridCol w:w="8926"/>
      </w:tblGrid>
      <w:tr w:rsidR="00A80134" w:rsidRPr="0058714D" w14:paraId="663F6FE6" w14:textId="77777777" w:rsidTr="00454D48">
        <w:trPr>
          <w:trHeight w:val="336"/>
        </w:trPr>
        <w:tc>
          <w:tcPr>
            <w:tcW w:w="8926" w:type="dxa"/>
          </w:tcPr>
          <w:p w14:paraId="42698C7D"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atual da solicitação do registro: </w:t>
            </w:r>
            <w:r w:rsidRPr="0058714D">
              <w:rPr>
                <w:rFonts w:ascii="Calibri Light" w:hAnsi="Calibri Light" w:cs="Calibri Light"/>
                <w:sz w:val="22"/>
                <w:szCs w:val="22"/>
              </w:rPr>
              <w:fldChar w:fldCharType="begin">
                <w:ffData>
                  <w:name w:val="Texto2"/>
                  <w:enabled/>
                  <w:calcOnExit w:val="0"/>
                  <w:textInput/>
                </w:ffData>
              </w:fldChar>
            </w:r>
            <w:bookmarkStart w:id="47" w:name="Texto2"/>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bookmarkEnd w:id="47"/>
          </w:p>
        </w:tc>
      </w:tr>
      <w:tr w:rsidR="00A80134" w:rsidRPr="0058714D" w14:paraId="720D4617" w14:textId="77777777" w:rsidTr="00454D48">
        <w:trPr>
          <w:trHeight w:val="73"/>
        </w:trPr>
        <w:tc>
          <w:tcPr>
            <w:tcW w:w="8926" w:type="dxa"/>
            <w:shd w:val="clear" w:color="auto" w:fill="76923C" w:themeFill="accent3" w:themeFillShade="BF"/>
          </w:tcPr>
          <w:p w14:paraId="2AB4B840"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71615F74" w14:textId="77777777" w:rsidTr="00454D48">
        <w:trPr>
          <w:trHeight w:val="336"/>
        </w:trPr>
        <w:tc>
          <w:tcPr>
            <w:tcW w:w="8926" w:type="dxa"/>
          </w:tcPr>
          <w:p w14:paraId="0246CE34"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Razão social do Registrante: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5B53FCCF" w14:textId="77777777" w:rsidTr="00454D48">
        <w:trPr>
          <w:trHeight w:val="2030"/>
        </w:trPr>
        <w:tc>
          <w:tcPr>
            <w:tcW w:w="8926" w:type="dxa"/>
          </w:tcPr>
          <w:p w14:paraId="3F97D8AF"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Setor em que atua:</w:t>
            </w:r>
          </w:p>
          <w:p w14:paraId="3F607F93"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887448697"/>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Agropecuária</w:t>
            </w:r>
          </w:p>
          <w:p w14:paraId="740B079C"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789008957"/>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Aterro Sanitário</w:t>
            </w:r>
          </w:p>
          <w:p w14:paraId="662FEA60"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493998792"/>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w:t>
            </w:r>
            <w:proofErr w:type="spellStart"/>
            <w:r w:rsidR="00A80134" w:rsidRPr="0058714D">
              <w:rPr>
                <w:rFonts w:ascii="Calibri Light" w:hAnsi="Calibri Light" w:cs="Calibri Light"/>
                <w:sz w:val="22"/>
                <w:szCs w:val="22"/>
              </w:rPr>
              <w:t>Co-Digestão</w:t>
            </w:r>
            <w:proofErr w:type="spellEnd"/>
          </w:p>
          <w:p w14:paraId="573F44B5"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654797833"/>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Indústria</w:t>
            </w:r>
          </w:p>
          <w:p w14:paraId="313BB9CF"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14439626"/>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Outro: ___________________________________________________</w:t>
            </w:r>
          </w:p>
        </w:tc>
      </w:tr>
      <w:tr w:rsidR="00A80134" w:rsidRPr="0058714D" w14:paraId="39D5709F" w14:textId="77777777" w:rsidTr="00454D48">
        <w:trPr>
          <w:trHeight w:val="157"/>
        </w:trPr>
        <w:tc>
          <w:tcPr>
            <w:tcW w:w="8926" w:type="dxa"/>
            <w:shd w:val="clear" w:color="auto" w:fill="76923C" w:themeFill="accent3" w:themeFillShade="BF"/>
          </w:tcPr>
          <w:p w14:paraId="40167D65"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7383E478" w14:textId="77777777" w:rsidTr="00454D48">
        <w:trPr>
          <w:trHeight w:val="336"/>
        </w:trPr>
        <w:tc>
          <w:tcPr>
            <w:tcW w:w="8926" w:type="dxa"/>
          </w:tcPr>
          <w:p w14:paraId="4C4E50F0"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Nome do Empreendimento/Usina: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3D626D57" w14:textId="77777777" w:rsidTr="00454D48">
        <w:trPr>
          <w:trHeight w:val="347"/>
        </w:trPr>
        <w:tc>
          <w:tcPr>
            <w:tcW w:w="8926" w:type="dxa"/>
          </w:tcPr>
          <w:p w14:paraId="25E0D545"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Latitude no formato: +/–</w:t>
            </w:r>
            <w:proofErr w:type="spellStart"/>
            <w:r w:rsidRPr="0058714D">
              <w:rPr>
                <w:rFonts w:ascii="Calibri Light" w:hAnsi="Calibri Light" w:cs="Calibri Light"/>
                <w:sz w:val="22"/>
                <w:szCs w:val="22"/>
              </w:rPr>
              <w:t>xx.xxxx</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7BCF8962" w14:textId="77777777" w:rsidTr="00454D48">
        <w:trPr>
          <w:trHeight w:val="336"/>
        </w:trPr>
        <w:tc>
          <w:tcPr>
            <w:tcW w:w="8926" w:type="dxa"/>
          </w:tcPr>
          <w:p w14:paraId="0409821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Longitude no formato: +/– </w:t>
            </w:r>
            <w:proofErr w:type="spellStart"/>
            <w:r w:rsidRPr="0058714D">
              <w:rPr>
                <w:rFonts w:ascii="Calibri Light" w:hAnsi="Calibri Light" w:cs="Calibri Light"/>
                <w:sz w:val="22"/>
                <w:szCs w:val="22"/>
              </w:rPr>
              <w:t>yy.yyyy</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34E73909" w14:textId="77777777" w:rsidTr="00454D48">
        <w:trPr>
          <w:trHeight w:val="336"/>
        </w:trPr>
        <w:tc>
          <w:tcPr>
            <w:tcW w:w="8926" w:type="dxa"/>
          </w:tcPr>
          <w:p w14:paraId="63D6722E"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Endereço: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4EF97C87" w14:textId="77777777" w:rsidTr="00454D48">
        <w:trPr>
          <w:trHeight w:val="336"/>
        </w:trPr>
        <w:tc>
          <w:tcPr>
            <w:tcW w:w="8926" w:type="dxa"/>
          </w:tcPr>
          <w:p w14:paraId="2583DE72"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Bairro: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14B639FE" w14:textId="77777777" w:rsidTr="00454D48">
        <w:trPr>
          <w:trHeight w:val="336"/>
        </w:trPr>
        <w:tc>
          <w:tcPr>
            <w:tcW w:w="8926" w:type="dxa"/>
          </w:tcPr>
          <w:p w14:paraId="542B1AF6"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CEP: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5A6EAFFF" w14:textId="77777777" w:rsidTr="00454D48">
        <w:trPr>
          <w:trHeight w:val="347"/>
        </w:trPr>
        <w:tc>
          <w:tcPr>
            <w:tcW w:w="8926" w:type="dxa"/>
          </w:tcPr>
          <w:p w14:paraId="2DDB8AF5"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Cidade / estado / país: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597CB89F" w14:textId="77777777" w:rsidTr="00454D48">
        <w:trPr>
          <w:trHeight w:val="336"/>
        </w:trPr>
        <w:tc>
          <w:tcPr>
            <w:tcW w:w="8926" w:type="dxa"/>
          </w:tcPr>
          <w:p w14:paraId="63629F0E"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Capacidade de produção (metros cúbicos de biogás</w:t>
            </w:r>
            <w:r w:rsidRPr="0058714D">
              <w:rPr>
                <w:rFonts w:ascii="Calibri Light" w:hAnsi="Calibri Light" w:cs="Calibri Light"/>
                <w:sz w:val="22"/>
                <w:szCs w:val="22"/>
                <w:lang w:eastAsia="nl-NL"/>
              </w:rPr>
              <w:t xml:space="preserve"> </w:t>
            </w:r>
            <w:r w:rsidRPr="0058714D">
              <w:rPr>
                <w:rFonts w:ascii="Calibri Light" w:hAnsi="Calibri Light" w:cs="Calibri Light"/>
                <w:sz w:val="22"/>
                <w:szCs w:val="22"/>
              </w:rPr>
              <w:t xml:space="preserve">por ano):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09C94106" w14:textId="77777777" w:rsidTr="00454D48">
        <w:trPr>
          <w:trHeight w:val="336"/>
        </w:trPr>
        <w:tc>
          <w:tcPr>
            <w:tcW w:w="8926" w:type="dxa"/>
          </w:tcPr>
          <w:p w14:paraId="20C3921E"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de início da operação comercial: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37157979" w14:textId="77777777" w:rsidTr="00454D48">
        <w:trPr>
          <w:trHeight w:val="336"/>
        </w:trPr>
        <w:tc>
          <w:tcPr>
            <w:tcW w:w="8926" w:type="dxa"/>
          </w:tcPr>
          <w:p w14:paraId="08D03888"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lang w:val="pt-PT"/>
              </w:rPr>
              <w:t xml:space="preserve">Meio de Distribuição ou uso elegível: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6BDD61F3" w14:textId="77777777" w:rsidTr="00454D48">
        <w:trPr>
          <w:trHeight w:val="347"/>
        </w:trPr>
        <w:tc>
          <w:tcPr>
            <w:tcW w:w="8926" w:type="dxa"/>
          </w:tcPr>
          <w:p w14:paraId="4DE1D60C"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Forma de comprovação da geração, injeção ou uso elegível de biogás: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4E6E7732" w14:textId="77777777" w:rsidTr="00454D48">
        <w:trPr>
          <w:trHeight w:val="336"/>
        </w:trPr>
        <w:tc>
          <w:tcPr>
            <w:tcW w:w="8926" w:type="dxa"/>
          </w:tcPr>
          <w:p w14:paraId="27038E15"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Dados de medição / Contrato de fornecimento / outros: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6F066AD5" w14:textId="77777777" w:rsidTr="00454D48">
        <w:trPr>
          <w:trHeight w:val="2030"/>
        </w:trPr>
        <w:tc>
          <w:tcPr>
            <w:tcW w:w="8926" w:type="dxa"/>
          </w:tcPr>
          <w:p w14:paraId="7EDFA282" w14:textId="77777777" w:rsidR="00A80134" w:rsidRPr="0058714D" w:rsidRDefault="00A80134" w:rsidP="00454D48">
            <w:pPr>
              <w:jc w:val="both"/>
              <w:rPr>
                <w:rFonts w:ascii="Calibri Light" w:hAnsi="Calibri Light" w:cs="Calibri Light"/>
                <w:sz w:val="22"/>
                <w:szCs w:val="22"/>
              </w:rPr>
            </w:pPr>
            <w:r w:rsidRPr="0058714D">
              <w:rPr>
                <w:rFonts w:ascii="Calibri Light" w:hAnsi="Calibri Light" w:cs="Calibri Light"/>
                <w:sz w:val="22"/>
                <w:szCs w:val="22"/>
              </w:rPr>
              <w:t xml:space="preserve">Outros Programas: </w:t>
            </w:r>
          </w:p>
          <w:p w14:paraId="646A6443"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741405384"/>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RENOVABIO para biogás, indique o volume total elegível: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p>
          <w:p w14:paraId="60955519"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598153122"/>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RENOVABIO para outro biocombustível, indique o volume total elegível: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p>
          <w:p w14:paraId="5BEE9C76"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462729771"/>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I-REC</w:t>
            </w:r>
          </w:p>
          <w:p w14:paraId="6BF548C9"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481463559"/>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Crédito de Carbono: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p>
          <w:p w14:paraId="3BF632C4"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111422622"/>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Outros / Observações adicionais: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p>
        </w:tc>
      </w:tr>
      <w:tr w:rsidR="00A80134" w:rsidRPr="0058714D" w14:paraId="639F88F0" w14:textId="77777777" w:rsidTr="00454D48">
        <w:trPr>
          <w:trHeight w:val="1357"/>
        </w:trPr>
        <w:tc>
          <w:tcPr>
            <w:tcW w:w="8926" w:type="dxa"/>
          </w:tcPr>
          <w:p w14:paraId="643D6137"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Aplicação do biogás:</w:t>
            </w:r>
          </w:p>
          <w:p w14:paraId="21C7744B"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429460781"/>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Térmica</w:t>
            </w:r>
          </w:p>
          <w:p w14:paraId="7BC517A4"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487086042"/>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Elétrica</w:t>
            </w:r>
          </w:p>
          <w:p w14:paraId="5328E9D6"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494027035"/>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Mecânica</w:t>
            </w:r>
          </w:p>
        </w:tc>
      </w:tr>
      <w:tr w:rsidR="00A80134" w:rsidRPr="0058714D" w14:paraId="4ACCD7F7" w14:textId="77777777" w:rsidTr="00454D48">
        <w:trPr>
          <w:trHeight w:val="1020"/>
        </w:trPr>
        <w:tc>
          <w:tcPr>
            <w:tcW w:w="8926" w:type="dxa"/>
          </w:tcPr>
          <w:p w14:paraId="7A5542FD"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Substrato:</w:t>
            </w:r>
          </w:p>
          <w:p w14:paraId="33F7E204"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506101777"/>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Co Digestão de Resíduos</w:t>
            </w:r>
          </w:p>
          <w:p w14:paraId="47A681E7"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949735936"/>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Abatedouro de Aves ou Suínos</w:t>
            </w:r>
          </w:p>
          <w:p w14:paraId="59D25B93"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671011555"/>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Avicultura de Postura ou Corte</w:t>
            </w:r>
          </w:p>
          <w:p w14:paraId="760FFC60"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01080056"/>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Bovinocultura de Leite ou Corte</w:t>
            </w:r>
          </w:p>
          <w:p w14:paraId="5E51F73E"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308319246"/>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Lodo de Esgoto</w:t>
            </w:r>
          </w:p>
          <w:p w14:paraId="0986F5D8"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919465529"/>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Aterro Sanitário</w:t>
            </w:r>
          </w:p>
          <w:p w14:paraId="19921DA9"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16006623"/>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Esgoto</w:t>
            </w:r>
          </w:p>
          <w:p w14:paraId="1588AD18"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923335107"/>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Indústria Sucroenergética</w:t>
            </w:r>
          </w:p>
          <w:p w14:paraId="37653D3F"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871830130"/>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Indústria de Alimentos e / ou Bebidas</w:t>
            </w:r>
          </w:p>
          <w:p w14:paraId="41EB7753"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724913196"/>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Suinocultura</w:t>
            </w:r>
          </w:p>
          <w:p w14:paraId="014D720A"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485589562"/>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Indústria de Laticínios</w:t>
            </w:r>
          </w:p>
          <w:p w14:paraId="131C96AB"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673230836"/>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Resíduos de Agricultura</w:t>
            </w:r>
          </w:p>
        </w:tc>
      </w:tr>
      <w:tr w:rsidR="00A80134" w:rsidRPr="0058714D" w14:paraId="164CCA0C" w14:textId="77777777" w:rsidTr="00454D48">
        <w:trPr>
          <w:trHeight w:val="151"/>
        </w:trPr>
        <w:tc>
          <w:tcPr>
            <w:tcW w:w="8926" w:type="dxa"/>
          </w:tcPr>
          <w:p w14:paraId="2F860CC4"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lastRenderedPageBreak/>
              <w:t xml:space="preserve">Existe consumo de biogás no site?  </w:t>
            </w:r>
          </w:p>
          <w:p w14:paraId="44A477E5"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68617292"/>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Sim - Detalhes: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r w:rsidR="00A80134" w:rsidRPr="0058714D">
              <w:rPr>
                <w:rFonts w:ascii="Calibri Light" w:hAnsi="Calibri Light" w:cs="Calibri Light"/>
                <w:sz w:val="22"/>
                <w:szCs w:val="22"/>
              </w:rPr>
              <w:t xml:space="preserve">  </w:t>
            </w:r>
          </w:p>
          <w:p w14:paraId="74986AF9"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644081055"/>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Não </w:t>
            </w:r>
          </w:p>
        </w:tc>
      </w:tr>
      <w:tr w:rsidR="00A80134" w:rsidRPr="0058714D" w14:paraId="452D8A50" w14:textId="77777777" w:rsidTr="00454D48">
        <w:trPr>
          <w:trHeight w:val="151"/>
        </w:trPr>
        <w:tc>
          <w:tcPr>
            <w:tcW w:w="8926" w:type="dxa"/>
          </w:tcPr>
          <w:p w14:paraId="1AEFDDF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Existem sistemas de energia auxiliares ou de </w:t>
            </w:r>
            <w:proofErr w:type="gramStart"/>
            <w:r w:rsidRPr="0058714D">
              <w:rPr>
                <w:rFonts w:ascii="Calibri Light" w:hAnsi="Calibri Light" w:cs="Calibri Light"/>
                <w:sz w:val="22"/>
                <w:szCs w:val="22"/>
              </w:rPr>
              <w:t>standby</w:t>
            </w:r>
            <w:proofErr w:type="gramEnd"/>
            <w:r w:rsidRPr="0058714D">
              <w:rPr>
                <w:rFonts w:ascii="Calibri Light" w:hAnsi="Calibri Light" w:cs="Calibri Light"/>
                <w:sz w:val="22"/>
                <w:szCs w:val="22"/>
              </w:rPr>
              <w:t xml:space="preserve"> que utilizam o biogás? </w:t>
            </w:r>
          </w:p>
          <w:p w14:paraId="7F222723"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983588077"/>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Sim - Detalhes: </w:t>
            </w:r>
            <w:r w:rsidR="00A80134" w:rsidRPr="0058714D">
              <w:rPr>
                <w:rFonts w:ascii="Calibri Light" w:hAnsi="Calibri Light" w:cs="Calibri Light"/>
                <w:sz w:val="22"/>
                <w:szCs w:val="22"/>
              </w:rPr>
              <w:fldChar w:fldCharType="begin">
                <w:ffData>
                  <w:name w:val="Texto2"/>
                  <w:enabled/>
                  <w:calcOnExit w:val="0"/>
                  <w:textInput/>
                </w:ffData>
              </w:fldChar>
            </w:r>
            <w:r w:rsidR="00A80134" w:rsidRPr="0058714D">
              <w:rPr>
                <w:rFonts w:ascii="Calibri Light" w:hAnsi="Calibri Light" w:cs="Calibri Light"/>
                <w:sz w:val="22"/>
                <w:szCs w:val="22"/>
              </w:rPr>
              <w:instrText xml:space="preserve"> FORMTEXT </w:instrText>
            </w:r>
            <w:r w:rsidR="00A80134" w:rsidRPr="0058714D">
              <w:rPr>
                <w:rFonts w:ascii="Calibri Light" w:hAnsi="Calibri Light" w:cs="Calibri Light"/>
                <w:sz w:val="22"/>
                <w:szCs w:val="22"/>
              </w:rPr>
            </w:r>
            <w:r w:rsidR="00A80134" w:rsidRPr="0058714D">
              <w:rPr>
                <w:rFonts w:ascii="Calibri Light" w:hAnsi="Calibri Light" w:cs="Calibri Light"/>
                <w:sz w:val="22"/>
                <w:szCs w:val="22"/>
              </w:rPr>
              <w:fldChar w:fldCharType="separate"/>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noProof/>
                <w:sz w:val="22"/>
                <w:szCs w:val="22"/>
              </w:rPr>
              <w:t> </w:t>
            </w:r>
            <w:r w:rsidR="00A80134" w:rsidRPr="0058714D">
              <w:rPr>
                <w:rFonts w:ascii="Calibri Light" w:hAnsi="Calibri Light" w:cs="Calibri Light"/>
                <w:sz w:val="22"/>
                <w:szCs w:val="22"/>
              </w:rPr>
              <w:fldChar w:fldCharType="end"/>
            </w:r>
            <w:r w:rsidR="00A80134" w:rsidRPr="0058714D">
              <w:rPr>
                <w:rFonts w:ascii="Calibri Light" w:hAnsi="Calibri Light" w:cs="Calibri Light"/>
                <w:sz w:val="22"/>
                <w:szCs w:val="22"/>
              </w:rPr>
              <w:t xml:space="preserve">  </w:t>
            </w:r>
          </w:p>
          <w:p w14:paraId="5C445995"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257633470"/>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Não</w:t>
            </w:r>
          </w:p>
        </w:tc>
      </w:tr>
      <w:tr w:rsidR="00A80134" w:rsidRPr="0058714D" w14:paraId="063E02E2" w14:textId="77777777" w:rsidTr="00454D48">
        <w:trPr>
          <w:trHeight w:val="151"/>
        </w:trPr>
        <w:tc>
          <w:tcPr>
            <w:tcW w:w="8926" w:type="dxa"/>
          </w:tcPr>
          <w:p w14:paraId="7F1FE917"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Forneça detalhes (incluindo número de registro) de qualquer compensação de carbono no qual a usina de produção de biogás está registrada, incluindo RENOVABIO. Caso não exista, informar “Nenhum”: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0EC35534" w14:textId="77777777" w:rsidTr="00454D48">
        <w:trPr>
          <w:trHeight w:val="151"/>
        </w:trPr>
        <w:tc>
          <w:tcPr>
            <w:tcW w:w="8926" w:type="dxa"/>
          </w:tcPr>
          <w:p w14:paraId="14013E65"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Identifique qualquer esquema de rotulagem no qual a usina de biogás é acreditada. Caso não exista, informar “Nenhum”: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02599D7E" w14:textId="77777777" w:rsidTr="00454D48">
        <w:trPr>
          <w:trHeight w:val="151"/>
        </w:trPr>
        <w:tc>
          <w:tcPr>
            <w:tcW w:w="8926" w:type="dxa"/>
          </w:tcPr>
          <w:p w14:paraId="76A85B5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efetiva de registro solicitada (não pode ser anterior a 36 meses da data de envio desse formulário):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3C431CE" w14:textId="77777777" w:rsidR="00A80134" w:rsidRPr="0058714D" w:rsidRDefault="00A80134" w:rsidP="00454D48">
            <w:pPr>
              <w:jc w:val="both"/>
              <w:rPr>
                <w:rFonts w:ascii="Calibri Light" w:hAnsi="Calibri Light" w:cs="Calibri Light"/>
                <w:sz w:val="22"/>
                <w:szCs w:val="22"/>
              </w:rPr>
            </w:pPr>
            <w:r w:rsidRPr="0058714D">
              <w:rPr>
                <w:rFonts w:ascii="Calibri Light" w:hAnsi="Calibri Light" w:cs="Calibri Light"/>
                <w:sz w:val="22"/>
                <w:szCs w:val="22"/>
              </w:rPr>
              <w:t>É facultado ao solicitante requerer uma Data de Registro oficial retroativa em até 36 (trinta e seis) meses da data de submissão deste formulário, desde que comprovada a operação comercial da usina no período.</w:t>
            </w:r>
          </w:p>
          <w:p w14:paraId="08B77D96" w14:textId="77777777" w:rsidR="00A80134" w:rsidRPr="0058714D" w:rsidRDefault="00A80134" w:rsidP="00454D48">
            <w:pPr>
              <w:jc w:val="both"/>
              <w:rPr>
                <w:rFonts w:ascii="Calibri Light" w:hAnsi="Calibri Light" w:cs="Calibri Light"/>
                <w:sz w:val="22"/>
                <w:szCs w:val="22"/>
              </w:rPr>
            </w:pPr>
            <w:r w:rsidRPr="0058714D">
              <w:rPr>
                <w:rFonts w:ascii="Calibri Light" w:hAnsi="Calibri Light" w:cs="Calibri Light"/>
                <w:sz w:val="22"/>
                <w:szCs w:val="22"/>
              </w:rPr>
              <w:t>Parágrafo Único: A retroatividade do registro não isenta o cumprimento dos prazos de emissão. A emissão de GAS-REC / I-TRACK(G) referente a um ano-calendário encerra-se impreterivelmente em 30 de setembro do segundo ano subsequente à produção. Períodos abrangidos pelo registro retroativo cujo prazo de emissão já tenha expirado não serão elegíveis para a geração de certificados.</w:t>
            </w:r>
          </w:p>
        </w:tc>
      </w:tr>
      <w:tr w:rsidR="00A80134" w:rsidRPr="0058714D" w14:paraId="42EC91E4" w14:textId="77777777" w:rsidTr="00454D48">
        <w:trPr>
          <w:trHeight w:val="1357"/>
        </w:trPr>
        <w:tc>
          <w:tcPr>
            <w:tcW w:w="8926" w:type="dxa"/>
          </w:tcPr>
          <w:p w14:paraId="42FB8E84"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Nome por extenso e cargo do signatário:</w:t>
            </w:r>
          </w:p>
          <w:p w14:paraId="47972A15"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Nome: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0D364717"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Cargo: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76520090"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Assinatura: ___________________________________</w:t>
            </w:r>
          </w:p>
        </w:tc>
      </w:tr>
    </w:tbl>
    <w:tbl>
      <w:tblPr>
        <w:tblW w:w="0" w:type="auto"/>
        <w:tblInd w:w="544" w:type="dxa"/>
        <w:tblCellMar>
          <w:left w:w="0" w:type="dxa"/>
          <w:right w:w="0" w:type="dxa"/>
        </w:tblCellMar>
        <w:tblLook w:val="04A0" w:firstRow="1" w:lastRow="0" w:firstColumn="1" w:lastColumn="0" w:noHBand="0" w:noVBand="1"/>
      </w:tblPr>
      <w:tblGrid>
        <w:gridCol w:w="2396"/>
        <w:gridCol w:w="2101"/>
        <w:gridCol w:w="12"/>
        <w:gridCol w:w="1144"/>
        <w:gridCol w:w="881"/>
        <w:gridCol w:w="1842"/>
      </w:tblGrid>
      <w:tr w:rsidR="00A80134" w:rsidRPr="0058714D" w14:paraId="7C0873EC" w14:textId="77777777" w:rsidTr="00454D48">
        <w:tc>
          <w:tcPr>
            <w:tcW w:w="2396" w:type="dxa"/>
            <w:tcBorders>
              <w:top w:val="nil"/>
              <w:left w:val="nil"/>
              <w:bottom w:val="nil"/>
              <w:right w:val="nil"/>
            </w:tcBorders>
            <w:vAlign w:val="center"/>
            <w:hideMark/>
          </w:tcPr>
          <w:p w14:paraId="08A5C228" w14:textId="77777777" w:rsidR="00A80134" w:rsidRPr="0058714D" w:rsidRDefault="00A80134" w:rsidP="00454D48">
            <w:pPr>
              <w:jc w:val="both"/>
              <w:rPr>
                <w:rFonts w:ascii="Calibri Light" w:hAnsi="Calibri Light" w:cs="Calibri Light"/>
                <w:sz w:val="22"/>
                <w:szCs w:val="22"/>
              </w:rPr>
            </w:pPr>
          </w:p>
        </w:tc>
        <w:tc>
          <w:tcPr>
            <w:tcW w:w="2101" w:type="dxa"/>
            <w:tcBorders>
              <w:top w:val="nil"/>
              <w:left w:val="nil"/>
              <w:bottom w:val="nil"/>
              <w:right w:val="nil"/>
            </w:tcBorders>
            <w:vAlign w:val="center"/>
            <w:hideMark/>
          </w:tcPr>
          <w:p w14:paraId="5A162257" w14:textId="77777777" w:rsidR="00A80134" w:rsidRPr="0058714D" w:rsidRDefault="00A80134" w:rsidP="00454D48">
            <w:pPr>
              <w:jc w:val="both"/>
              <w:rPr>
                <w:rFonts w:ascii="Calibri Light" w:hAnsi="Calibri Light" w:cs="Calibri Light"/>
                <w:sz w:val="22"/>
                <w:szCs w:val="22"/>
              </w:rPr>
            </w:pPr>
          </w:p>
        </w:tc>
        <w:tc>
          <w:tcPr>
            <w:tcW w:w="12" w:type="dxa"/>
            <w:tcBorders>
              <w:top w:val="nil"/>
              <w:left w:val="nil"/>
              <w:bottom w:val="nil"/>
              <w:right w:val="nil"/>
            </w:tcBorders>
            <w:vAlign w:val="center"/>
            <w:hideMark/>
          </w:tcPr>
          <w:p w14:paraId="1E304B15" w14:textId="77777777" w:rsidR="00A80134" w:rsidRPr="0058714D" w:rsidRDefault="00A80134" w:rsidP="00454D48">
            <w:pPr>
              <w:jc w:val="both"/>
              <w:rPr>
                <w:rFonts w:ascii="Calibri Light" w:hAnsi="Calibri Light" w:cs="Calibri Light"/>
                <w:sz w:val="22"/>
                <w:szCs w:val="22"/>
              </w:rPr>
            </w:pPr>
          </w:p>
        </w:tc>
        <w:tc>
          <w:tcPr>
            <w:tcW w:w="1144" w:type="dxa"/>
            <w:tcBorders>
              <w:top w:val="nil"/>
              <w:left w:val="nil"/>
              <w:bottom w:val="nil"/>
              <w:right w:val="nil"/>
            </w:tcBorders>
            <w:vAlign w:val="center"/>
            <w:hideMark/>
          </w:tcPr>
          <w:p w14:paraId="3DBD388D" w14:textId="77777777" w:rsidR="00A80134" w:rsidRPr="0058714D" w:rsidRDefault="00A80134" w:rsidP="00454D48">
            <w:pPr>
              <w:jc w:val="both"/>
              <w:rPr>
                <w:rFonts w:ascii="Calibri Light" w:hAnsi="Calibri Light" w:cs="Calibri Light"/>
                <w:sz w:val="22"/>
                <w:szCs w:val="22"/>
              </w:rPr>
            </w:pPr>
          </w:p>
        </w:tc>
        <w:tc>
          <w:tcPr>
            <w:tcW w:w="881" w:type="dxa"/>
            <w:tcBorders>
              <w:top w:val="nil"/>
              <w:left w:val="nil"/>
              <w:bottom w:val="nil"/>
              <w:right w:val="nil"/>
            </w:tcBorders>
            <w:vAlign w:val="center"/>
            <w:hideMark/>
          </w:tcPr>
          <w:p w14:paraId="1F2F3D7C" w14:textId="77777777" w:rsidR="00A80134" w:rsidRPr="0058714D" w:rsidRDefault="00A80134" w:rsidP="00454D48">
            <w:pPr>
              <w:jc w:val="both"/>
              <w:rPr>
                <w:rFonts w:ascii="Calibri Light" w:hAnsi="Calibri Light" w:cs="Calibri Light"/>
                <w:sz w:val="22"/>
                <w:szCs w:val="22"/>
              </w:rPr>
            </w:pPr>
          </w:p>
        </w:tc>
        <w:tc>
          <w:tcPr>
            <w:tcW w:w="1842" w:type="dxa"/>
            <w:tcBorders>
              <w:top w:val="nil"/>
              <w:left w:val="nil"/>
              <w:bottom w:val="nil"/>
              <w:right w:val="nil"/>
            </w:tcBorders>
            <w:vAlign w:val="center"/>
            <w:hideMark/>
          </w:tcPr>
          <w:p w14:paraId="725683BA" w14:textId="77777777" w:rsidR="00A80134" w:rsidRPr="0058714D" w:rsidRDefault="00A80134" w:rsidP="00454D48">
            <w:pPr>
              <w:jc w:val="both"/>
              <w:rPr>
                <w:rFonts w:ascii="Calibri Light" w:hAnsi="Calibri Light" w:cs="Calibri Light"/>
                <w:sz w:val="22"/>
                <w:szCs w:val="22"/>
              </w:rPr>
            </w:pPr>
          </w:p>
        </w:tc>
      </w:tr>
    </w:tbl>
    <w:p w14:paraId="6B542097" w14:textId="77777777" w:rsidR="00A80134" w:rsidRPr="0058714D" w:rsidRDefault="00A80134" w:rsidP="00A80134">
      <w:pPr>
        <w:jc w:val="both"/>
        <w:rPr>
          <w:rFonts w:ascii="Calibri Light" w:hAnsi="Calibri Light" w:cs="Calibri Light"/>
          <w:sz w:val="22"/>
          <w:szCs w:val="22"/>
        </w:rPr>
      </w:pPr>
    </w:p>
    <w:p w14:paraId="15732470" w14:textId="77777777" w:rsidR="00A80134" w:rsidRPr="0058714D" w:rsidRDefault="00A80134" w:rsidP="00A80134">
      <w:pPr>
        <w:pStyle w:val="PargrafodaLista"/>
        <w:numPr>
          <w:ilvl w:val="0"/>
          <w:numId w:val="2"/>
        </w:numPr>
        <w:jc w:val="both"/>
        <w:rPr>
          <w:rFonts w:ascii="Calibri Light" w:hAnsi="Calibri Light" w:cs="Calibri Light"/>
          <w:sz w:val="22"/>
          <w:szCs w:val="22"/>
        </w:rPr>
      </w:pPr>
      <w:r w:rsidRPr="0058714D">
        <w:rPr>
          <w:rFonts w:ascii="Calibri Light" w:hAnsi="Calibri Light" w:cs="Calibri Light"/>
          <w:sz w:val="22"/>
          <w:szCs w:val="22"/>
        </w:rPr>
        <w:t xml:space="preserve">Concordo estar sujeito às regras do GAS-REC / I-TRACK(G) Biogás e garanto que a informação contida neste formulário é verdadeira e completa.  </w:t>
      </w:r>
    </w:p>
    <w:p w14:paraId="7D499F98" w14:textId="77777777" w:rsidR="00A80134" w:rsidRPr="0058714D" w:rsidRDefault="00A80134" w:rsidP="00A80134">
      <w:pPr>
        <w:ind w:firstLine="50"/>
        <w:jc w:val="both"/>
        <w:rPr>
          <w:rFonts w:ascii="Calibri Light" w:hAnsi="Calibri Light" w:cs="Calibri Light"/>
          <w:sz w:val="22"/>
          <w:szCs w:val="22"/>
        </w:rPr>
      </w:pPr>
    </w:p>
    <w:p w14:paraId="0C7C924B" w14:textId="77777777" w:rsidR="00A80134" w:rsidRPr="0058714D" w:rsidRDefault="00A80134" w:rsidP="00A80134">
      <w:pPr>
        <w:pStyle w:val="PargrafodaLista"/>
        <w:numPr>
          <w:ilvl w:val="0"/>
          <w:numId w:val="2"/>
        </w:numPr>
        <w:jc w:val="both"/>
        <w:rPr>
          <w:rFonts w:ascii="Calibri Light" w:hAnsi="Calibri Light" w:cs="Calibri Light"/>
          <w:sz w:val="22"/>
          <w:szCs w:val="22"/>
        </w:rPr>
      </w:pPr>
      <w:r w:rsidRPr="0058714D">
        <w:rPr>
          <w:rFonts w:ascii="Calibri Light" w:hAnsi="Calibri Light" w:cs="Calibri Light"/>
          <w:sz w:val="22"/>
          <w:szCs w:val="22"/>
        </w:rPr>
        <w:t>Quaisquer alterações previstas relacionadas a este formulário serão avisadas com antecedência ao Instituto Totum. Quaisquer mudanças não planejadas serão relatadas ao Instituto Totum o mais rapidamente possível.</w:t>
      </w:r>
    </w:p>
    <w:p w14:paraId="2204F554" w14:textId="77777777" w:rsidR="00A80134" w:rsidRPr="0058714D" w:rsidRDefault="00A80134" w:rsidP="00A80134">
      <w:pPr>
        <w:ind w:firstLine="50"/>
        <w:jc w:val="both"/>
        <w:rPr>
          <w:rFonts w:ascii="Calibri Light" w:hAnsi="Calibri Light" w:cs="Calibri Light"/>
          <w:sz w:val="22"/>
          <w:szCs w:val="22"/>
        </w:rPr>
      </w:pPr>
    </w:p>
    <w:p w14:paraId="33446631" w14:textId="77777777" w:rsidR="00A80134" w:rsidRPr="0058714D" w:rsidRDefault="00A80134" w:rsidP="00A80134">
      <w:pPr>
        <w:pStyle w:val="PargrafodaLista"/>
        <w:numPr>
          <w:ilvl w:val="0"/>
          <w:numId w:val="2"/>
        </w:numPr>
        <w:jc w:val="both"/>
        <w:rPr>
          <w:rFonts w:ascii="Calibri Light" w:hAnsi="Calibri Light" w:cs="Calibri Light"/>
          <w:sz w:val="22"/>
          <w:szCs w:val="22"/>
        </w:rPr>
      </w:pPr>
      <w:r w:rsidRPr="0058714D">
        <w:rPr>
          <w:rFonts w:ascii="Calibri Light" w:hAnsi="Calibri Light" w:cs="Calibri Light"/>
          <w:sz w:val="22"/>
          <w:szCs w:val="22"/>
        </w:rPr>
        <w:t xml:space="preserve">O proprietário da usina de produção de biogás aceita a possibilidade de visita de auditoria e </w:t>
      </w:r>
      <w:r w:rsidRPr="0058714D">
        <w:rPr>
          <w:rFonts w:ascii="Calibri Light" w:hAnsi="Calibri Light" w:cs="Calibri Light"/>
          <w:sz w:val="22"/>
          <w:szCs w:val="22"/>
        </w:rPr>
        <w:lastRenderedPageBreak/>
        <w:t>controle sem aviso prévio ou com pouca antecedência às suas próprias instalações e/ou instalações da usina.</w:t>
      </w:r>
    </w:p>
    <w:p w14:paraId="62113500" w14:textId="77777777" w:rsidR="00A80134" w:rsidRPr="0058714D" w:rsidRDefault="00A80134" w:rsidP="00A80134">
      <w:pPr>
        <w:jc w:val="both"/>
        <w:rPr>
          <w:rFonts w:ascii="Calibri Light" w:hAnsi="Calibri Light" w:cs="Calibri Light"/>
          <w:sz w:val="22"/>
          <w:szCs w:val="22"/>
        </w:rPr>
      </w:pPr>
      <w:bookmarkStart w:id="48" w:name="_Toc528585782"/>
    </w:p>
    <w:p w14:paraId="492B1A9D" w14:textId="77777777" w:rsidR="00A80134" w:rsidRPr="0058714D" w:rsidRDefault="00A80134" w:rsidP="00A80134">
      <w:pPr>
        <w:widowControl/>
        <w:jc w:val="both"/>
        <w:rPr>
          <w:rFonts w:ascii="Calibri Light" w:hAnsi="Calibri Light" w:cs="Calibri Light"/>
          <w:sz w:val="22"/>
          <w:szCs w:val="22"/>
        </w:rPr>
      </w:pPr>
      <w:r w:rsidRPr="0058714D">
        <w:rPr>
          <w:rFonts w:ascii="Calibri Light" w:hAnsi="Calibri Light" w:cs="Calibri Light"/>
          <w:sz w:val="22"/>
          <w:szCs w:val="22"/>
        </w:rPr>
        <w:br w:type="page"/>
      </w:r>
    </w:p>
    <w:p w14:paraId="15A8DC2B" w14:textId="77777777" w:rsidR="00A80134" w:rsidRPr="0058714D" w:rsidRDefault="00A80134" w:rsidP="00A80134">
      <w:pPr>
        <w:pStyle w:val="Ttulo1"/>
        <w:numPr>
          <w:ilvl w:val="0"/>
          <w:numId w:val="0"/>
        </w:numPr>
        <w:ind w:left="284" w:hanging="284"/>
        <w:rPr>
          <w:bCs/>
        </w:rPr>
      </w:pPr>
      <w:bookmarkStart w:id="49" w:name="_Toc239150398"/>
      <w:r w:rsidRPr="00A80134">
        <w:rPr>
          <w:b/>
          <w:bCs/>
        </w:rPr>
        <w:lastRenderedPageBreak/>
        <w:t>Anexo 2</w:t>
      </w:r>
      <w:r w:rsidRPr="0058714D">
        <w:t xml:space="preserve"> - Formulário de Solicitação de Emissão GAS-REC / I-TRACK(G) (Biogás)</w:t>
      </w:r>
      <w:bookmarkEnd w:id="49"/>
    </w:p>
    <w:p w14:paraId="0A131D04" w14:textId="77777777" w:rsidR="00A80134" w:rsidRPr="0058714D" w:rsidRDefault="00A80134" w:rsidP="00A80134">
      <w:pPr>
        <w:ind w:right="51"/>
        <w:jc w:val="both"/>
        <w:rPr>
          <w:rFonts w:ascii="Calibri Light" w:hAnsi="Calibri Light" w:cs="Calibri Light"/>
          <w:sz w:val="22"/>
          <w:szCs w:val="22"/>
        </w:rPr>
      </w:pPr>
    </w:p>
    <w:tbl>
      <w:tblPr>
        <w:tblStyle w:val="Tabelacomgrade"/>
        <w:tblW w:w="0" w:type="auto"/>
        <w:tblLook w:val="04A0" w:firstRow="1" w:lastRow="0" w:firstColumn="1" w:lastColumn="0" w:noHBand="0" w:noVBand="1"/>
      </w:tblPr>
      <w:tblGrid>
        <w:gridCol w:w="8920"/>
      </w:tblGrid>
      <w:tr w:rsidR="00A80134" w:rsidRPr="0058714D" w14:paraId="0ECF331F" w14:textId="77777777" w:rsidTr="00454D48">
        <w:tc>
          <w:tcPr>
            <w:tcW w:w="8920" w:type="dxa"/>
          </w:tcPr>
          <w:p w14:paraId="1A4CC932"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atual da solicitação de emissão: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2B4C16C8" w14:textId="77777777" w:rsidTr="00454D48">
        <w:trPr>
          <w:trHeight w:val="70"/>
        </w:trPr>
        <w:tc>
          <w:tcPr>
            <w:tcW w:w="8920" w:type="dxa"/>
            <w:shd w:val="clear" w:color="auto" w:fill="0070C0"/>
          </w:tcPr>
          <w:p w14:paraId="3DE8E954"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65745C3E" w14:textId="77777777" w:rsidTr="00454D48">
        <w:tc>
          <w:tcPr>
            <w:tcW w:w="8920" w:type="dxa"/>
          </w:tcPr>
          <w:p w14:paraId="2112B347"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Razão social do Registrante: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74D95700" w14:textId="77777777" w:rsidTr="00454D48">
        <w:tc>
          <w:tcPr>
            <w:tcW w:w="8920" w:type="dxa"/>
          </w:tcPr>
          <w:p w14:paraId="3C03B23B"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lang w:val="pt-PT"/>
              </w:rPr>
              <w:t xml:space="preserve">Razão social da Usina de </w:t>
            </w:r>
            <w:r w:rsidRPr="0058714D">
              <w:rPr>
                <w:rFonts w:ascii="Calibri Light" w:hAnsi="Calibri Light" w:cs="Calibri Light"/>
                <w:sz w:val="22"/>
                <w:szCs w:val="22"/>
              </w:rPr>
              <w:t>Produção</w:t>
            </w:r>
            <w:r w:rsidRPr="0058714D">
              <w:rPr>
                <w:rFonts w:ascii="Calibri Light" w:hAnsi="Calibri Light" w:cs="Calibri Light"/>
                <w:sz w:val="22"/>
                <w:szCs w:val="22"/>
                <w:lang w:val="pt-PT"/>
              </w:rPr>
              <w:t xml:space="preserve"> de </w:t>
            </w:r>
            <w:r w:rsidRPr="0058714D">
              <w:rPr>
                <w:rFonts w:ascii="Calibri Light" w:hAnsi="Calibri Light" w:cs="Calibri Light"/>
                <w:sz w:val="22"/>
                <w:szCs w:val="22"/>
              </w:rPr>
              <w:t>biogás</w:t>
            </w:r>
            <w:r w:rsidRPr="0058714D">
              <w:rPr>
                <w:rFonts w:ascii="Calibri Light" w:hAnsi="Calibri Light" w:cs="Calibri Light"/>
                <w:sz w:val="22"/>
                <w:szCs w:val="22"/>
                <w:lang w:val="pt-PT"/>
              </w:rPr>
              <w:t>:</w:t>
            </w:r>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6DD8066F" w14:textId="77777777" w:rsidTr="00454D48">
        <w:tc>
          <w:tcPr>
            <w:tcW w:w="8920" w:type="dxa"/>
          </w:tcPr>
          <w:p w14:paraId="50EB8579"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Detalhes de produção: </w:t>
            </w:r>
          </w:p>
          <w:p w14:paraId="766C5124"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lang w:val="pt-PT"/>
              </w:rPr>
              <w:t xml:space="preserve">Data de início de </w:t>
            </w:r>
            <w:r w:rsidRPr="0058714D">
              <w:rPr>
                <w:rFonts w:ascii="Calibri Light" w:hAnsi="Calibri Light" w:cs="Calibri Light"/>
                <w:sz w:val="22"/>
                <w:szCs w:val="22"/>
              </w:rPr>
              <w:t>produção período (</w:t>
            </w:r>
            <w:proofErr w:type="spellStart"/>
            <w:r w:rsidRPr="0058714D">
              <w:rPr>
                <w:rFonts w:ascii="Calibri Light" w:hAnsi="Calibri Light" w:cs="Calibri Light"/>
                <w:sz w:val="22"/>
                <w:szCs w:val="22"/>
              </w:rPr>
              <w:t>dd.mm.aaaa</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471B848"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Data de término de produção período (</w:t>
            </w:r>
            <w:proofErr w:type="spellStart"/>
            <w:r w:rsidRPr="0058714D">
              <w:rPr>
                <w:rFonts w:ascii="Calibri Light" w:hAnsi="Calibri Light" w:cs="Calibri Light"/>
                <w:sz w:val="22"/>
                <w:szCs w:val="22"/>
              </w:rPr>
              <w:t>dd.mm.aaaa</w:t>
            </w:r>
            <w:proofErr w:type="spellEnd"/>
            <w:r w:rsidRPr="0058714D">
              <w:rPr>
                <w:rFonts w:ascii="Calibri Light" w:hAnsi="Calibri Light" w:cs="Calibri Light"/>
                <w:sz w:val="22"/>
                <w:szCs w:val="22"/>
              </w:rPr>
              <w:t xml:space="preserv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09B772B5"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Total metros cúbicos produzidos, injetados ou usados neste período: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5DB84758"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Total de Conteúdo Energético a ser certificado em milhões de BTU: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0195E0A7"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Total de Conteúdo Energético a ser certificado em MWh: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04CB64EA" w14:textId="77777777" w:rsidTr="00454D48">
        <w:tc>
          <w:tcPr>
            <w:tcW w:w="8920" w:type="dxa"/>
          </w:tcPr>
          <w:p w14:paraId="137BD12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Detalhes das evidências: </w:t>
            </w:r>
          </w:p>
          <w:p w14:paraId="1012A74C"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lang w:val="pt-PT"/>
              </w:rPr>
              <w:t xml:space="preserve">Dados de medição da usina: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(anexar evidência)</w:t>
            </w:r>
          </w:p>
          <w:p w14:paraId="36A8CCF3"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Dados de conteúdo energético: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r w:rsidRPr="0058714D">
              <w:rPr>
                <w:rFonts w:ascii="Calibri Light" w:hAnsi="Calibri Light" w:cs="Calibri Light"/>
                <w:sz w:val="22"/>
                <w:szCs w:val="22"/>
              </w:rPr>
              <w:t xml:space="preserve"> (anexar evidência)</w:t>
            </w:r>
          </w:p>
        </w:tc>
      </w:tr>
      <w:tr w:rsidR="00A80134" w:rsidRPr="0058714D" w14:paraId="1D75A36F" w14:textId="77777777" w:rsidTr="00454D48">
        <w:tc>
          <w:tcPr>
            <w:tcW w:w="8920" w:type="dxa"/>
          </w:tcPr>
          <w:p w14:paraId="09EB284C"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Conta de Participante para envio dos GAS-REC / I-TRACK(G) emitidos: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22338CF3" w14:textId="77777777" w:rsidTr="00454D48">
        <w:tc>
          <w:tcPr>
            <w:tcW w:w="8920" w:type="dxa"/>
          </w:tcPr>
          <w:p w14:paraId="450B992A"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Compensação de Carbono:</w:t>
            </w:r>
          </w:p>
          <w:p w14:paraId="68FFB0CE" w14:textId="77777777" w:rsidR="00A80134" w:rsidRPr="0058714D" w:rsidRDefault="00A80134" w:rsidP="00454D48">
            <w:pPr>
              <w:ind w:right="51"/>
              <w:jc w:val="both"/>
              <w:rPr>
                <w:rFonts w:ascii="Calibri Light" w:hAnsi="Calibri Light" w:cs="Calibri Light"/>
                <w:sz w:val="22"/>
                <w:szCs w:val="22"/>
                <w:lang w:val="pt-PT"/>
              </w:rPr>
            </w:pPr>
            <w:r w:rsidRPr="0058714D">
              <w:rPr>
                <w:rFonts w:ascii="Calibri Light" w:hAnsi="Calibri Light" w:cs="Calibri Light"/>
                <w:sz w:val="22"/>
                <w:szCs w:val="22"/>
                <w:lang w:val="pt-PT"/>
              </w:rPr>
              <w:t>Você mantém o direito de obter os certificados de redução de emissão ou compensação de carbono para a energia relacionada a este Formulário de Solicitação de Emissão?</w:t>
            </w:r>
          </w:p>
          <w:p w14:paraId="342EB2CB" w14:textId="77777777" w:rsidR="00A80134" w:rsidRPr="0058714D" w:rsidRDefault="00000000" w:rsidP="00454D48">
            <w:pPr>
              <w:ind w:left="318" w:right="51"/>
              <w:jc w:val="both"/>
              <w:rPr>
                <w:rFonts w:ascii="Calibri Light" w:hAnsi="Calibri Light" w:cs="Calibri Light"/>
                <w:sz w:val="22"/>
                <w:szCs w:val="22"/>
              </w:rPr>
            </w:pPr>
            <w:sdt>
              <w:sdtPr>
                <w:rPr>
                  <w:rFonts w:ascii="Calibri Light" w:hAnsi="Calibri Light" w:cs="Calibri Light"/>
                  <w:sz w:val="22"/>
                  <w:szCs w:val="22"/>
                </w:rPr>
                <w:id w:val="-1603249337"/>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Sim   </w:t>
            </w:r>
          </w:p>
          <w:p w14:paraId="7E8DD50F" w14:textId="77777777" w:rsidR="00A80134" w:rsidRPr="0058714D" w:rsidRDefault="00000000" w:rsidP="00454D48">
            <w:pPr>
              <w:ind w:left="318" w:right="51"/>
              <w:jc w:val="both"/>
              <w:rPr>
                <w:rFonts w:ascii="Calibri Light" w:hAnsi="Calibri Light" w:cs="Calibri Light"/>
                <w:sz w:val="22"/>
                <w:szCs w:val="22"/>
              </w:rPr>
            </w:pPr>
            <w:sdt>
              <w:sdtPr>
                <w:rPr>
                  <w:rFonts w:ascii="Calibri Light" w:hAnsi="Calibri Light" w:cs="Calibri Light"/>
                  <w:sz w:val="22"/>
                  <w:szCs w:val="22"/>
                </w:rPr>
                <w:id w:val="-176047177"/>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Não – nesse caso, o </w:t>
            </w:r>
            <w:r w:rsidR="00A80134" w:rsidRPr="0058714D">
              <w:rPr>
                <w:rFonts w:ascii="Calibri Light" w:hAnsi="Calibri Light" w:cs="Calibri Light"/>
                <w:sz w:val="22"/>
                <w:szCs w:val="22"/>
                <w:lang w:val="pt-PT"/>
              </w:rPr>
              <w:t>Registrante garante que o volume relacionado aos GAS-RECs não foram e nem serão submetidas a quaisquer certificados de redução de emissão ou compensação de gases de efeito estufa (carbono).</w:t>
            </w:r>
          </w:p>
        </w:tc>
      </w:tr>
      <w:tr w:rsidR="00A80134" w:rsidRPr="0058714D" w14:paraId="28959738" w14:textId="77777777" w:rsidTr="00454D48">
        <w:tc>
          <w:tcPr>
            <w:tcW w:w="8920" w:type="dxa"/>
          </w:tcPr>
          <w:p w14:paraId="2EB2FA5B"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Nome por extenso e cargo do signatário:</w:t>
            </w:r>
          </w:p>
          <w:p w14:paraId="233B31C1"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Nome: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0F07189"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Cargo: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134065FF"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Assinatura: ___________________________________</w:t>
            </w:r>
          </w:p>
        </w:tc>
      </w:tr>
    </w:tbl>
    <w:p w14:paraId="0DD6FFEF" w14:textId="77777777" w:rsidR="00A80134" w:rsidRPr="0058714D" w:rsidRDefault="00A80134" w:rsidP="00A80134">
      <w:pPr>
        <w:jc w:val="both"/>
        <w:rPr>
          <w:rFonts w:ascii="Calibri Light" w:hAnsi="Calibri Light" w:cs="Calibri Light"/>
          <w:sz w:val="22"/>
          <w:szCs w:val="22"/>
        </w:rPr>
      </w:pPr>
    </w:p>
    <w:bookmarkEnd w:id="48"/>
    <w:p w14:paraId="0C253D55" w14:textId="77777777" w:rsidR="00A80134" w:rsidRPr="0058714D" w:rsidRDefault="00A80134" w:rsidP="00A80134">
      <w:pPr>
        <w:pStyle w:val="PargrafodaLista"/>
        <w:numPr>
          <w:ilvl w:val="0"/>
          <w:numId w:val="3"/>
        </w:numPr>
        <w:jc w:val="both"/>
        <w:rPr>
          <w:rFonts w:ascii="Calibri Light" w:hAnsi="Calibri Light" w:cs="Calibri Light"/>
          <w:sz w:val="22"/>
          <w:szCs w:val="22"/>
          <w:lang w:eastAsia="nl-NL"/>
        </w:rPr>
      </w:pPr>
      <w:r w:rsidRPr="0058714D">
        <w:rPr>
          <w:rFonts w:ascii="Calibri Light" w:hAnsi="Calibri Light" w:cs="Calibri Light"/>
          <w:sz w:val="22"/>
          <w:szCs w:val="22"/>
          <w:lang w:val="pt-PT"/>
        </w:rPr>
        <w:t xml:space="preserve">O Registrante garante que o volume de </w:t>
      </w:r>
      <w:r w:rsidRPr="0058714D">
        <w:rPr>
          <w:rFonts w:ascii="Calibri Light" w:hAnsi="Calibri Light" w:cs="Calibri Light"/>
          <w:sz w:val="22"/>
          <w:szCs w:val="22"/>
          <w:lang w:eastAsia="nl-NL"/>
        </w:rPr>
        <w:t xml:space="preserve">Biogás </w:t>
      </w:r>
      <w:r w:rsidRPr="0058714D">
        <w:rPr>
          <w:rFonts w:ascii="Calibri Light" w:hAnsi="Calibri Light" w:cs="Calibri Light"/>
          <w:sz w:val="22"/>
          <w:szCs w:val="22"/>
          <w:lang w:val="pt-PT"/>
        </w:rPr>
        <w:t xml:space="preserve">relacionado aos GAS-RECs não foi e nem será submetido a quaisquer outras metodologias de rastreamento de atributos ambientais.  </w:t>
      </w:r>
    </w:p>
    <w:p w14:paraId="0BAEA0A0" w14:textId="77777777" w:rsidR="00A80134" w:rsidRPr="0058714D" w:rsidRDefault="00A80134" w:rsidP="00A80134">
      <w:pPr>
        <w:ind w:left="284" w:hanging="234"/>
        <w:jc w:val="both"/>
        <w:rPr>
          <w:rFonts w:ascii="Calibri Light" w:hAnsi="Calibri Light" w:cs="Calibri Light"/>
          <w:sz w:val="22"/>
          <w:szCs w:val="22"/>
        </w:rPr>
      </w:pPr>
    </w:p>
    <w:p w14:paraId="4554DD30" w14:textId="77777777" w:rsidR="00A80134" w:rsidRPr="0058714D" w:rsidRDefault="00A80134" w:rsidP="00A80134">
      <w:pPr>
        <w:pStyle w:val="PargrafodaLista"/>
        <w:numPr>
          <w:ilvl w:val="0"/>
          <w:numId w:val="3"/>
        </w:numPr>
        <w:jc w:val="both"/>
        <w:rPr>
          <w:rFonts w:ascii="Calibri Light" w:hAnsi="Calibri Light" w:cs="Calibri Light"/>
          <w:sz w:val="22"/>
          <w:szCs w:val="22"/>
          <w:lang w:val="pt-PT"/>
        </w:rPr>
      </w:pPr>
      <w:r w:rsidRPr="0058714D">
        <w:rPr>
          <w:rFonts w:ascii="Calibri Light" w:hAnsi="Calibri Light" w:cs="Calibri Light"/>
          <w:sz w:val="22"/>
          <w:szCs w:val="22"/>
          <w:lang w:val="pt-PT"/>
        </w:rPr>
        <w:t>Com a exceção específica de compensações de carbono, se marcado como 'Sim' acima, o Registrante também garante que, no melhor de seu conhecimento, os atributos de consumo contidos em qualquer GAS-REC / I-TRACK(G) emitido em associação com esta solicitação não são entregues a qualquer outro organismo diretamente ou indiretamente sem o GAS-REC.</w:t>
      </w:r>
    </w:p>
    <w:p w14:paraId="63B643B7" w14:textId="77777777" w:rsidR="00A80134" w:rsidRPr="0058714D" w:rsidRDefault="00A80134" w:rsidP="00A80134">
      <w:pPr>
        <w:jc w:val="both"/>
        <w:rPr>
          <w:rFonts w:ascii="Calibri Light" w:hAnsi="Calibri Light" w:cs="Calibri Light"/>
          <w:sz w:val="22"/>
          <w:szCs w:val="22"/>
        </w:rPr>
      </w:pPr>
    </w:p>
    <w:p w14:paraId="6250B60B" w14:textId="77777777" w:rsidR="00A80134" w:rsidRPr="0058714D" w:rsidRDefault="00A80134" w:rsidP="00A80134">
      <w:pPr>
        <w:pStyle w:val="PargrafodaLista"/>
        <w:numPr>
          <w:ilvl w:val="0"/>
          <w:numId w:val="3"/>
        </w:numPr>
        <w:jc w:val="both"/>
        <w:rPr>
          <w:rFonts w:ascii="Calibri Light" w:hAnsi="Calibri Light" w:cs="Calibri Light"/>
          <w:sz w:val="22"/>
          <w:szCs w:val="22"/>
        </w:rPr>
      </w:pPr>
      <w:r w:rsidRPr="0058714D">
        <w:rPr>
          <w:rFonts w:ascii="Calibri Light" w:hAnsi="Calibri Light" w:cs="Calibri Light"/>
          <w:sz w:val="22"/>
          <w:szCs w:val="22"/>
        </w:rPr>
        <w:t xml:space="preserve">O signatário acima </w:t>
      </w:r>
      <w:r w:rsidRPr="0058714D">
        <w:rPr>
          <w:rFonts w:ascii="Calibri Light" w:hAnsi="Calibri Light" w:cs="Calibri Light"/>
          <w:sz w:val="22"/>
          <w:szCs w:val="22"/>
          <w:lang w:val="pt-PT"/>
        </w:rPr>
        <w:t>revisou</w:t>
      </w:r>
      <w:r w:rsidRPr="0058714D">
        <w:rPr>
          <w:rFonts w:ascii="Calibri Light" w:hAnsi="Calibri Light" w:cs="Calibri Light"/>
          <w:sz w:val="22"/>
          <w:szCs w:val="22"/>
        </w:rPr>
        <w:t xml:space="preserve"> a </w:t>
      </w:r>
      <w:r w:rsidRPr="0058714D">
        <w:rPr>
          <w:rFonts w:ascii="Calibri Light" w:hAnsi="Calibri Light" w:cs="Calibri Light"/>
          <w:sz w:val="22"/>
          <w:szCs w:val="22"/>
          <w:lang w:val="pt-PT"/>
        </w:rPr>
        <w:t>Solicitação</w:t>
      </w:r>
      <w:r w:rsidRPr="0058714D">
        <w:rPr>
          <w:rFonts w:ascii="Calibri Light" w:hAnsi="Calibri Light" w:cs="Calibri Light"/>
          <w:sz w:val="22"/>
          <w:szCs w:val="22"/>
        </w:rPr>
        <w:t xml:space="preserve"> de Emissão e não há razões materiais para duvidar da veracidade das evidências que suportam o volume medido.</w:t>
      </w:r>
    </w:p>
    <w:p w14:paraId="4D64B9C8" w14:textId="77777777" w:rsidR="00A80134" w:rsidRPr="0058714D" w:rsidRDefault="00A80134" w:rsidP="00A80134">
      <w:pPr>
        <w:widowControl/>
        <w:jc w:val="both"/>
        <w:rPr>
          <w:rFonts w:ascii="Calibri Light" w:hAnsi="Calibri Light" w:cs="Calibri Light"/>
          <w:sz w:val="22"/>
          <w:szCs w:val="22"/>
        </w:rPr>
      </w:pPr>
      <w:bookmarkStart w:id="50" w:name="_Ref382487215"/>
    </w:p>
    <w:p w14:paraId="2C381C2D" w14:textId="77777777" w:rsidR="00A80134" w:rsidRPr="0058714D" w:rsidRDefault="00A80134" w:rsidP="00A80134">
      <w:pPr>
        <w:widowControl/>
        <w:jc w:val="both"/>
        <w:rPr>
          <w:rFonts w:ascii="Calibri Light" w:hAnsi="Calibri Light" w:cs="Calibri Light"/>
          <w:sz w:val="22"/>
          <w:szCs w:val="22"/>
        </w:rPr>
      </w:pPr>
      <w:r w:rsidRPr="0058714D">
        <w:rPr>
          <w:rFonts w:ascii="Calibri Light" w:hAnsi="Calibri Light" w:cs="Calibri Light"/>
          <w:sz w:val="22"/>
          <w:szCs w:val="22"/>
        </w:rPr>
        <w:br w:type="page"/>
      </w:r>
    </w:p>
    <w:p w14:paraId="7F9DC11C" w14:textId="77777777" w:rsidR="00A80134" w:rsidRPr="0058714D" w:rsidRDefault="00A80134" w:rsidP="00A80134">
      <w:pPr>
        <w:pStyle w:val="Ttulo1"/>
        <w:numPr>
          <w:ilvl w:val="0"/>
          <w:numId w:val="0"/>
        </w:numPr>
        <w:ind w:left="284" w:hanging="284"/>
        <w:rPr>
          <w:bCs/>
        </w:rPr>
      </w:pPr>
      <w:bookmarkStart w:id="51" w:name="_Toc239150399"/>
      <w:r w:rsidRPr="00A80134">
        <w:rPr>
          <w:b/>
          <w:bCs/>
        </w:rPr>
        <w:lastRenderedPageBreak/>
        <w:t>Anexo 3</w:t>
      </w:r>
      <w:r w:rsidRPr="0058714D">
        <w:t xml:space="preserve"> - Modelo de Procuração de Representatividade</w:t>
      </w:r>
      <w:bookmarkEnd w:id="51"/>
    </w:p>
    <w:p w14:paraId="62065C69" w14:textId="77777777" w:rsidR="00A80134" w:rsidRPr="0058714D" w:rsidRDefault="00A80134" w:rsidP="00A80134">
      <w:pPr>
        <w:ind w:right="51"/>
        <w:jc w:val="both"/>
        <w:rPr>
          <w:rFonts w:ascii="Calibri Light" w:hAnsi="Calibri Light" w:cs="Calibri Light"/>
          <w:sz w:val="22"/>
          <w:szCs w:val="22"/>
        </w:rPr>
      </w:pPr>
    </w:p>
    <w:bookmarkEnd w:id="50"/>
    <w:p w14:paraId="2914111F" w14:textId="77777777" w:rsidR="00A80134" w:rsidRPr="00A80134"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xml:space="preserve">Este é um modelo de procuração a ser usada caso o Registrante não seja o proprietário legal da usina de produção de biogás. Ela deve ser emitida em papel timbrado do proprietário da usina, preenchido e assinado pelo </w:t>
      </w:r>
      <w:r w:rsidRPr="00A80134">
        <w:rPr>
          <w:rFonts w:ascii="Calibri Light" w:hAnsi="Calibri Light" w:cs="Calibri Light"/>
          <w:sz w:val="22"/>
          <w:szCs w:val="22"/>
        </w:rPr>
        <w:t xml:space="preserve">responsável legal da usina. Pode ser digitalizado e enviado eletronicamente para o Instituto Totum, para o e-mail </w:t>
      </w:r>
      <w:hyperlink r:id="rId12" w:history="1">
        <w:r w:rsidRPr="00A80134">
          <w:rPr>
            <w:rStyle w:val="Hyperlink"/>
            <w:rFonts w:ascii="Calibri Light" w:hAnsi="Calibri Light" w:cs="Calibri Light"/>
            <w:sz w:val="22"/>
            <w:szCs w:val="22"/>
          </w:rPr>
          <w:t>rafael@institutototum.com.br</w:t>
        </w:r>
      </w:hyperlink>
      <w:r w:rsidRPr="00A80134">
        <w:rPr>
          <w:rFonts w:ascii="Calibri Light" w:hAnsi="Calibri Light" w:cs="Calibri Light"/>
          <w:sz w:val="22"/>
          <w:szCs w:val="22"/>
        </w:rPr>
        <w:t xml:space="preserve"> e </w:t>
      </w:r>
      <w:hyperlink r:id="rId13" w:history="1">
        <w:r w:rsidRPr="00A80134">
          <w:rPr>
            <w:rStyle w:val="Hyperlink"/>
            <w:rFonts w:ascii="Calibri Light" w:hAnsi="Calibri Light" w:cs="Calibri Light"/>
            <w:sz w:val="22"/>
            <w:szCs w:val="22"/>
          </w:rPr>
          <w:t>projetos@institutototum.com.br</w:t>
        </w:r>
      </w:hyperlink>
      <w:r w:rsidRPr="00A80134">
        <w:rPr>
          <w:rFonts w:ascii="Calibri Light" w:hAnsi="Calibri Light" w:cs="Calibri Light"/>
          <w:sz w:val="22"/>
          <w:szCs w:val="22"/>
        </w:rPr>
        <w:t xml:space="preserve"> .</w:t>
      </w:r>
    </w:p>
    <w:p w14:paraId="01E19819" w14:textId="77777777" w:rsidR="00A80134" w:rsidRPr="00A80134" w:rsidRDefault="00A80134" w:rsidP="00A80134">
      <w:pPr>
        <w:jc w:val="both"/>
        <w:rPr>
          <w:rFonts w:ascii="Calibri Light" w:hAnsi="Calibri Light" w:cs="Calibri Light"/>
          <w:sz w:val="22"/>
          <w:szCs w:val="22"/>
        </w:rPr>
      </w:pPr>
      <w:r w:rsidRPr="00A80134">
        <w:rPr>
          <w:rFonts w:ascii="Calibri Light" w:hAnsi="Calibri Light" w:cs="Calibri Light"/>
          <w:sz w:val="22"/>
          <w:szCs w:val="22"/>
        </w:rPr>
        <w:t> </w:t>
      </w:r>
    </w:p>
    <w:p w14:paraId="4694B5A6" w14:textId="77777777" w:rsidR="00A80134" w:rsidRPr="0058714D" w:rsidRDefault="00A80134" w:rsidP="00A80134">
      <w:pPr>
        <w:jc w:val="both"/>
        <w:rPr>
          <w:rFonts w:ascii="Calibri Light" w:hAnsi="Calibri Light" w:cs="Calibri Light"/>
          <w:sz w:val="22"/>
          <w:szCs w:val="22"/>
        </w:rPr>
      </w:pPr>
      <w:r w:rsidRPr="00A80134">
        <w:rPr>
          <w:rFonts w:ascii="Calibri Light" w:hAnsi="Calibri Light" w:cs="Calibri Light"/>
          <w:sz w:val="22"/>
          <w:szCs w:val="22"/>
        </w:rPr>
        <w:t>Para:</w:t>
      </w:r>
    </w:p>
    <w:p w14:paraId="52096E7B"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Instituto Totum </w:t>
      </w:r>
    </w:p>
    <w:p w14:paraId="4EE058F9"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 </w:t>
      </w:r>
    </w:p>
    <w:p w14:paraId="0FC21EB4"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Data: [Inserir a data aqui]</w:t>
      </w:r>
    </w:p>
    <w:p w14:paraId="2520957E"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 </w:t>
      </w:r>
    </w:p>
    <w:p w14:paraId="6E13BBCB"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A quem possa interessar,</w:t>
      </w:r>
    </w:p>
    <w:p w14:paraId="06183D5B"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w:t>
      </w:r>
    </w:p>
    <w:p w14:paraId="6AF68108"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Procuração de Representatividade</w:t>
      </w:r>
    </w:p>
    <w:p w14:paraId="0DC0F9DC"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 </w:t>
      </w:r>
    </w:p>
    <w:p w14:paraId="3F3E1A67"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Por favor, aceite esta carta como uma concessão à [Inserir nome da empresa Registrante aqui] o direito exclusivo de agir em relação à negociação de todos os atributos de renovabilidade do gás (representando os benefícios ambientais, econômicos e sociais associados com a produção do biogás) incluindo todos os atributos de carbono associados com [Inserir nome da usina de produção de biogás (empreendimento) aqui] de [Inserir data de assinatura desta declaração] por duração indeterminada, até nova notificação. Os direitos para esses atributos são de nossa propriedade exclusiva no momento da assinatura.</w:t>
      </w:r>
    </w:p>
    <w:p w14:paraId="4C87C512"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w:t>
      </w:r>
    </w:p>
    <w:p w14:paraId="0FA033B6"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xml:space="preserve">Entendemos que os atributos associados com geração de gás renovável são diferentes e distintos daqueles sob um regime de redução de emissões que tenham sido calculados como deslocamento ('Offset’) com relação à prática padrão de mercado. </w:t>
      </w:r>
    </w:p>
    <w:p w14:paraId="0FEC7D60"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w:t>
      </w:r>
    </w:p>
    <w:p w14:paraId="7E927E73"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xml:space="preserve">Ao conceder essa permissão, nós aceitamos que a posse dos atributos associados à de renovabilidade do gás e carbono da produção de biogás possa ser transferida para [Inserir nome da empresa Registrante aqui] sob a forma de GAS-RECs, conforme definido nos documentos da Certificação GAS-REC. Nós recebemos, ou poderemos receber, valores para a entrega desses atributos. Comprometemo-nos, portanto, que, para os mesmos volumes de biogás, nossa organização não receberá ou aplicará para qualquer certificado que representa os atributos de gás renovável ou carbono ou deslocamento calculado (‘Offset”) desses atributos provenientes da produção de biogás. Nós também, no melhor do nosso conhecimento, temos o direito de separar atributos de renovabilidade do gás da produção e entrega física do gás e não somos obrigados pela legislação local a reter esses atributos por qualquer motivo. </w:t>
      </w:r>
    </w:p>
    <w:p w14:paraId="5509F2EB"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w:t>
      </w:r>
    </w:p>
    <w:p w14:paraId="79B905FF"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 Atenciosamente,</w:t>
      </w:r>
    </w:p>
    <w:p w14:paraId="4A2805AA" w14:textId="77777777" w:rsidR="00A80134" w:rsidRPr="0058714D" w:rsidRDefault="00A80134" w:rsidP="00A80134">
      <w:pPr>
        <w:pStyle w:val="SemEspaamento"/>
        <w:jc w:val="both"/>
        <w:rPr>
          <w:rFonts w:ascii="Calibri Light" w:hAnsi="Calibri Light" w:cs="Calibri Light"/>
          <w:sz w:val="22"/>
          <w:lang w:val="pt-BR"/>
        </w:rPr>
      </w:pPr>
      <w:r w:rsidRPr="0058714D">
        <w:rPr>
          <w:rFonts w:ascii="Calibri Light" w:hAnsi="Calibri Light" w:cs="Calibri Light"/>
          <w:sz w:val="22"/>
          <w:lang w:val="pt-BR"/>
        </w:rPr>
        <w:t> </w:t>
      </w:r>
    </w:p>
    <w:p w14:paraId="7C6E38AD"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Local e data: __________________________</w:t>
      </w:r>
    </w:p>
    <w:p w14:paraId="2B813099"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Assinatura do outorgante: ______________________________________</w:t>
      </w:r>
    </w:p>
    <w:p w14:paraId="163218DA" w14:textId="77777777" w:rsidR="00A80134" w:rsidRPr="0058714D" w:rsidRDefault="00A80134" w:rsidP="00A80134">
      <w:pPr>
        <w:jc w:val="both"/>
        <w:rPr>
          <w:rFonts w:ascii="Calibri Light" w:hAnsi="Calibri Light" w:cs="Calibri Light"/>
          <w:sz w:val="22"/>
          <w:szCs w:val="22"/>
        </w:rPr>
      </w:pPr>
      <w:r w:rsidRPr="0058714D">
        <w:rPr>
          <w:rFonts w:ascii="Calibri Light" w:hAnsi="Calibri Light" w:cs="Calibri Light"/>
          <w:sz w:val="22"/>
          <w:szCs w:val="22"/>
        </w:rPr>
        <w:t>Assinatura do outorgado: ______________________________________</w:t>
      </w:r>
    </w:p>
    <w:p w14:paraId="1AF030AC" w14:textId="77777777" w:rsidR="00A80134" w:rsidRPr="0058714D" w:rsidRDefault="00A80134" w:rsidP="00A80134">
      <w:pPr>
        <w:pStyle w:val="SemEspaamento"/>
        <w:jc w:val="both"/>
        <w:rPr>
          <w:rFonts w:ascii="Calibri Light" w:hAnsi="Calibri Light" w:cs="Calibri Light"/>
          <w:sz w:val="22"/>
          <w:lang w:val="pt-BR"/>
        </w:rPr>
      </w:pPr>
    </w:p>
    <w:p w14:paraId="0B880949" w14:textId="77777777" w:rsidR="00A80134" w:rsidRPr="0058714D" w:rsidRDefault="00A80134" w:rsidP="00A80134"/>
    <w:p w14:paraId="7CD8DDFA" w14:textId="77777777" w:rsidR="00A80134" w:rsidRPr="0058714D" w:rsidRDefault="00A80134" w:rsidP="00A80134">
      <w:pPr>
        <w:rPr>
          <w:rFonts w:ascii="Calibri Light" w:hAnsi="Calibri Light" w:cs="Calibri Light"/>
        </w:rPr>
      </w:pPr>
    </w:p>
    <w:p w14:paraId="26C8C352" w14:textId="77777777" w:rsidR="00A80134" w:rsidRPr="0058714D" w:rsidRDefault="00A80134" w:rsidP="00A80134">
      <w:pPr>
        <w:rPr>
          <w:rFonts w:ascii="Calibri Light" w:hAnsi="Calibri Light" w:cs="Calibri Light"/>
        </w:rPr>
      </w:pPr>
    </w:p>
    <w:p w14:paraId="7EF9F23C" w14:textId="77777777" w:rsidR="00A80134" w:rsidRPr="0058714D" w:rsidRDefault="00A80134" w:rsidP="00A80134">
      <w:pPr>
        <w:pStyle w:val="Ttulo1"/>
        <w:numPr>
          <w:ilvl w:val="0"/>
          <w:numId w:val="0"/>
        </w:numPr>
        <w:ind w:left="284" w:hanging="284"/>
        <w:rPr>
          <w:bCs/>
        </w:rPr>
      </w:pPr>
      <w:bookmarkStart w:id="52" w:name="_Toc239150400"/>
      <w:r w:rsidRPr="00A80134">
        <w:rPr>
          <w:b/>
          <w:bCs/>
        </w:rPr>
        <w:t>Anexo 4</w:t>
      </w:r>
      <w:r w:rsidRPr="0058714D">
        <w:t xml:space="preserve"> - Formulário de Registro de Participante no GAS-REC</w:t>
      </w:r>
      <w:bookmarkEnd w:id="52"/>
    </w:p>
    <w:p w14:paraId="55CED2A5" w14:textId="77777777" w:rsidR="00A80134" w:rsidRPr="0058714D" w:rsidRDefault="00A80134" w:rsidP="00A80134">
      <w:pPr>
        <w:ind w:right="51"/>
        <w:jc w:val="both"/>
        <w:rPr>
          <w:rFonts w:ascii="Calibri Light" w:hAnsi="Calibri Light" w:cs="Calibri Light"/>
          <w:sz w:val="22"/>
          <w:szCs w:val="22"/>
        </w:rPr>
      </w:pPr>
    </w:p>
    <w:tbl>
      <w:tblPr>
        <w:tblStyle w:val="Tabelacomgrade"/>
        <w:tblW w:w="0" w:type="auto"/>
        <w:tblLook w:val="04A0" w:firstRow="1" w:lastRow="0" w:firstColumn="1" w:lastColumn="0" w:noHBand="0" w:noVBand="1"/>
      </w:tblPr>
      <w:tblGrid>
        <w:gridCol w:w="8920"/>
      </w:tblGrid>
      <w:tr w:rsidR="00A80134" w:rsidRPr="0058714D" w14:paraId="4A3291C7" w14:textId="77777777" w:rsidTr="00454D48">
        <w:tc>
          <w:tcPr>
            <w:tcW w:w="8920" w:type="dxa"/>
          </w:tcPr>
          <w:p w14:paraId="7A73DEAD"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Data atual da solicitação do registro de Participante: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132652AF" w14:textId="77777777" w:rsidTr="00454D48">
        <w:trPr>
          <w:trHeight w:val="70"/>
        </w:trPr>
        <w:tc>
          <w:tcPr>
            <w:tcW w:w="8920" w:type="dxa"/>
            <w:shd w:val="clear" w:color="auto" w:fill="76923C" w:themeFill="accent3" w:themeFillShade="BF"/>
          </w:tcPr>
          <w:p w14:paraId="110F4DBF"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614026B8" w14:textId="77777777" w:rsidTr="00454D48">
        <w:tc>
          <w:tcPr>
            <w:tcW w:w="8920" w:type="dxa"/>
          </w:tcPr>
          <w:p w14:paraId="403EC330"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Razão social do Participante: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42D2EA72"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Endereço completo: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078E15F"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Nome do Responsável: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286AB7B4"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Telefone do Responsável: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21164517"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E-mail do Responsável: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6E654EE1"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Nome do Responsável que operará a plataforma: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3F90118A"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Telefone do Responsável que operará a plataforma: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14FDA218"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 xml:space="preserve">E-mail do Responsável que operará a plataforma: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tc>
      </w:tr>
      <w:tr w:rsidR="00A80134" w:rsidRPr="0058714D" w14:paraId="57AAA435" w14:textId="77777777" w:rsidTr="00454D48">
        <w:tc>
          <w:tcPr>
            <w:tcW w:w="8920" w:type="dxa"/>
          </w:tcPr>
          <w:p w14:paraId="751A3CED"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Setor de atuação do Participante:</w:t>
            </w:r>
          </w:p>
          <w:p w14:paraId="0AA0595F"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1826881442"/>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Produtor de Biogás</w:t>
            </w:r>
          </w:p>
          <w:p w14:paraId="44913BFF"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432714120"/>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Operador de Distribuição de Biogás</w:t>
            </w:r>
          </w:p>
          <w:p w14:paraId="12B77F1B"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74133225"/>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Comercializador de ativos ambientais</w:t>
            </w:r>
          </w:p>
          <w:p w14:paraId="2493DDA4" w14:textId="77777777" w:rsidR="00A80134" w:rsidRPr="0058714D" w:rsidRDefault="00000000" w:rsidP="00454D48">
            <w:pPr>
              <w:ind w:left="426" w:right="51"/>
              <w:jc w:val="both"/>
              <w:rPr>
                <w:rFonts w:ascii="Calibri Light" w:hAnsi="Calibri Light" w:cs="Calibri Light"/>
                <w:sz w:val="22"/>
                <w:szCs w:val="22"/>
              </w:rPr>
            </w:pPr>
            <w:sdt>
              <w:sdtPr>
                <w:rPr>
                  <w:rFonts w:ascii="Calibri Light" w:hAnsi="Calibri Light" w:cs="Calibri Light"/>
                  <w:sz w:val="22"/>
                  <w:szCs w:val="22"/>
                </w:rPr>
                <w:id w:val="-285272676"/>
                <w14:checkbox>
                  <w14:checked w14:val="0"/>
                  <w14:checkedState w14:val="2612" w14:font="MS Gothic"/>
                  <w14:uncheckedState w14:val="2610" w14:font="MS Gothic"/>
                </w14:checkbox>
              </w:sdtPr>
              <w:sdtContent>
                <w:r w:rsidR="00A80134" w:rsidRPr="0058714D">
                  <w:rPr>
                    <w:rFonts w:ascii="Segoe UI Symbol" w:eastAsia="MS Gothic" w:hAnsi="Segoe UI Symbol" w:cs="Segoe UI Symbol"/>
                    <w:sz w:val="22"/>
                    <w:szCs w:val="22"/>
                  </w:rPr>
                  <w:t>☐</w:t>
                </w:r>
              </w:sdtContent>
            </w:sdt>
            <w:r w:rsidR="00A80134" w:rsidRPr="0058714D">
              <w:rPr>
                <w:rFonts w:ascii="Calibri Light" w:hAnsi="Calibri Light" w:cs="Calibri Light"/>
                <w:sz w:val="22"/>
                <w:szCs w:val="22"/>
              </w:rPr>
              <w:t xml:space="preserve"> Outro: ___________________________________________________</w:t>
            </w:r>
          </w:p>
        </w:tc>
      </w:tr>
      <w:tr w:rsidR="00A80134" w:rsidRPr="0058714D" w14:paraId="37894275" w14:textId="77777777" w:rsidTr="00454D48">
        <w:tc>
          <w:tcPr>
            <w:tcW w:w="8920" w:type="dxa"/>
            <w:shd w:val="clear" w:color="auto" w:fill="76923C" w:themeFill="accent3" w:themeFillShade="BF"/>
          </w:tcPr>
          <w:p w14:paraId="486A77F8" w14:textId="77777777" w:rsidR="00A80134" w:rsidRPr="0058714D" w:rsidRDefault="00A80134" w:rsidP="00454D48">
            <w:pPr>
              <w:ind w:right="51"/>
              <w:jc w:val="both"/>
              <w:rPr>
                <w:rFonts w:ascii="Calibri Light" w:hAnsi="Calibri Light" w:cs="Calibri Light"/>
                <w:sz w:val="22"/>
                <w:szCs w:val="22"/>
              </w:rPr>
            </w:pPr>
          </w:p>
        </w:tc>
      </w:tr>
      <w:tr w:rsidR="00A80134" w:rsidRPr="0058714D" w14:paraId="51DB04DE" w14:textId="77777777" w:rsidTr="00454D48">
        <w:tc>
          <w:tcPr>
            <w:tcW w:w="8920" w:type="dxa"/>
          </w:tcPr>
          <w:p w14:paraId="27C7426B" w14:textId="77777777" w:rsidR="00A80134" w:rsidRPr="0058714D" w:rsidRDefault="00A80134" w:rsidP="00454D48">
            <w:pPr>
              <w:ind w:right="51"/>
              <w:jc w:val="both"/>
              <w:rPr>
                <w:rFonts w:ascii="Calibri Light" w:hAnsi="Calibri Light" w:cs="Calibri Light"/>
                <w:sz w:val="22"/>
                <w:szCs w:val="22"/>
              </w:rPr>
            </w:pPr>
            <w:r w:rsidRPr="0058714D">
              <w:rPr>
                <w:rFonts w:ascii="Calibri Light" w:hAnsi="Calibri Light" w:cs="Calibri Light"/>
                <w:sz w:val="22"/>
                <w:szCs w:val="22"/>
              </w:rPr>
              <w:t>Nome por extenso e cargo do signatário:</w:t>
            </w:r>
          </w:p>
          <w:p w14:paraId="224BDA64"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Nome: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5305E7CC"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 xml:space="preserve">Cargo: </w:t>
            </w:r>
            <w:r w:rsidRPr="0058714D">
              <w:rPr>
                <w:rFonts w:ascii="Calibri Light" w:hAnsi="Calibri Light" w:cs="Calibri Light"/>
                <w:sz w:val="22"/>
                <w:szCs w:val="22"/>
              </w:rPr>
              <w:fldChar w:fldCharType="begin">
                <w:ffData>
                  <w:name w:val="Texto2"/>
                  <w:enabled/>
                  <w:calcOnExit w:val="0"/>
                  <w:textInput/>
                </w:ffData>
              </w:fldChar>
            </w:r>
            <w:r w:rsidRPr="0058714D">
              <w:rPr>
                <w:rFonts w:ascii="Calibri Light" w:hAnsi="Calibri Light" w:cs="Calibri Light"/>
                <w:sz w:val="22"/>
                <w:szCs w:val="22"/>
              </w:rPr>
              <w:instrText xml:space="preserve"> FORMTEXT </w:instrText>
            </w:r>
            <w:r w:rsidRPr="0058714D">
              <w:rPr>
                <w:rFonts w:ascii="Calibri Light" w:hAnsi="Calibri Light" w:cs="Calibri Light"/>
                <w:sz w:val="22"/>
                <w:szCs w:val="22"/>
              </w:rPr>
            </w:r>
            <w:r w:rsidRPr="0058714D">
              <w:rPr>
                <w:rFonts w:ascii="Calibri Light" w:hAnsi="Calibri Light" w:cs="Calibri Light"/>
                <w:sz w:val="22"/>
                <w:szCs w:val="22"/>
              </w:rPr>
              <w:fldChar w:fldCharType="separate"/>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noProof/>
                <w:sz w:val="22"/>
                <w:szCs w:val="22"/>
              </w:rPr>
              <w:t> </w:t>
            </w:r>
            <w:r w:rsidRPr="0058714D">
              <w:rPr>
                <w:rFonts w:ascii="Calibri Light" w:hAnsi="Calibri Light" w:cs="Calibri Light"/>
                <w:sz w:val="22"/>
                <w:szCs w:val="22"/>
              </w:rPr>
              <w:fldChar w:fldCharType="end"/>
            </w:r>
          </w:p>
          <w:p w14:paraId="249A632A" w14:textId="77777777" w:rsidR="00A80134" w:rsidRPr="0058714D" w:rsidRDefault="00A80134" w:rsidP="00454D48">
            <w:pPr>
              <w:ind w:left="426" w:right="51"/>
              <w:jc w:val="both"/>
              <w:rPr>
                <w:rFonts w:ascii="Calibri Light" w:hAnsi="Calibri Light" w:cs="Calibri Light"/>
                <w:sz w:val="22"/>
                <w:szCs w:val="22"/>
              </w:rPr>
            </w:pPr>
            <w:r w:rsidRPr="0058714D">
              <w:rPr>
                <w:rFonts w:ascii="Calibri Light" w:hAnsi="Calibri Light" w:cs="Calibri Light"/>
                <w:sz w:val="22"/>
                <w:szCs w:val="22"/>
              </w:rPr>
              <w:t>Assinatura: ___________________________________</w:t>
            </w:r>
          </w:p>
        </w:tc>
      </w:tr>
    </w:tbl>
    <w:tbl>
      <w:tblPr>
        <w:tblW w:w="0" w:type="auto"/>
        <w:tblInd w:w="544" w:type="dxa"/>
        <w:tblCellMar>
          <w:left w:w="0" w:type="dxa"/>
          <w:right w:w="0" w:type="dxa"/>
        </w:tblCellMar>
        <w:tblLook w:val="04A0" w:firstRow="1" w:lastRow="0" w:firstColumn="1" w:lastColumn="0" w:noHBand="0" w:noVBand="1"/>
      </w:tblPr>
      <w:tblGrid>
        <w:gridCol w:w="2396"/>
        <w:gridCol w:w="2101"/>
        <w:gridCol w:w="12"/>
        <w:gridCol w:w="1144"/>
        <w:gridCol w:w="881"/>
        <w:gridCol w:w="1842"/>
      </w:tblGrid>
      <w:tr w:rsidR="00A80134" w:rsidRPr="0058714D" w14:paraId="4563160E" w14:textId="77777777" w:rsidTr="00454D48">
        <w:tc>
          <w:tcPr>
            <w:tcW w:w="2396" w:type="dxa"/>
            <w:tcBorders>
              <w:top w:val="nil"/>
              <w:left w:val="nil"/>
              <w:bottom w:val="nil"/>
              <w:right w:val="nil"/>
            </w:tcBorders>
            <w:vAlign w:val="center"/>
            <w:hideMark/>
          </w:tcPr>
          <w:p w14:paraId="5A56A4D8" w14:textId="77777777" w:rsidR="00A80134" w:rsidRPr="0058714D" w:rsidRDefault="00A80134" w:rsidP="00454D48">
            <w:pPr>
              <w:jc w:val="both"/>
              <w:rPr>
                <w:rFonts w:ascii="Calibri Light" w:hAnsi="Calibri Light" w:cs="Calibri Light"/>
                <w:sz w:val="22"/>
                <w:szCs w:val="22"/>
              </w:rPr>
            </w:pPr>
          </w:p>
        </w:tc>
        <w:tc>
          <w:tcPr>
            <w:tcW w:w="2101" w:type="dxa"/>
            <w:tcBorders>
              <w:top w:val="nil"/>
              <w:left w:val="nil"/>
              <w:bottom w:val="nil"/>
              <w:right w:val="nil"/>
            </w:tcBorders>
            <w:vAlign w:val="center"/>
            <w:hideMark/>
          </w:tcPr>
          <w:p w14:paraId="48FED766" w14:textId="77777777" w:rsidR="00A80134" w:rsidRPr="0058714D" w:rsidRDefault="00A80134" w:rsidP="00454D48">
            <w:pPr>
              <w:jc w:val="both"/>
              <w:rPr>
                <w:rFonts w:ascii="Calibri Light" w:hAnsi="Calibri Light" w:cs="Calibri Light"/>
                <w:sz w:val="22"/>
                <w:szCs w:val="22"/>
              </w:rPr>
            </w:pPr>
          </w:p>
        </w:tc>
        <w:tc>
          <w:tcPr>
            <w:tcW w:w="12" w:type="dxa"/>
            <w:tcBorders>
              <w:top w:val="nil"/>
              <w:left w:val="nil"/>
              <w:bottom w:val="nil"/>
              <w:right w:val="nil"/>
            </w:tcBorders>
            <w:vAlign w:val="center"/>
            <w:hideMark/>
          </w:tcPr>
          <w:p w14:paraId="739A313A" w14:textId="77777777" w:rsidR="00A80134" w:rsidRPr="0058714D" w:rsidRDefault="00A80134" w:rsidP="00454D48">
            <w:pPr>
              <w:jc w:val="both"/>
              <w:rPr>
                <w:rFonts w:ascii="Calibri Light" w:hAnsi="Calibri Light" w:cs="Calibri Light"/>
                <w:sz w:val="22"/>
                <w:szCs w:val="22"/>
              </w:rPr>
            </w:pPr>
          </w:p>
        </w:tc>
        <w:tc>
          <w:tcPr>
            <w:tcW w:w="1144" w:type="dxa"/>
            <w:tcBorders>
              <w:top w:val="nil"/>
              <w:left w:val="nil"/>
              <w:bottom w:val="nil"/>
              <w:right w:val="nil"/>
            </w:tcBorders>
            <w:vAlign w:val="center"/>
            <w:hideMark/>
          </w:tcPr>
          <w:p w14:paraId="7D5F81B7" w14:textId="77777777" w:rsidR="00A80134" w:rsidRPr="0058714D" w:rsidRDefault="00A80134" w:rsidP="00454D48">
            <w:pPr>
              <w:jc w:val="both"/>
              <w:rPr>
                <w:rFonts w:ascii="Calibri Light" w:hAnsi="Calibri Light" w:cs="Calibri Light"/>
                <w:sz w:val="22"/>
                <w:szCs w:val="22"/>
              </w:rPr>
            </w:pPr>
          </w:p>
        </w:tc>
        <w:tc>
          <w:tcPr>
            <w:tcW w:w="881" w:type="dxa"/>
            <w:tcBorders>
              <w:top w:val="nil"/>
              <w:left w:val="nil"/>
              <w:bottom w:val="nil"/>
              <w:right w:val="nil"/>
            </w:tcBorders>
            <w:vAlign w:val="center"/>
            <w:hideMark/>
          </w:tcPr>
          <w:p w14:paraId="54004F3A" w14:textId="77777777" w:rsidR="00A80134" w:rsidRPr="0058714D" w:rsidRDefault="00A80134" w:rsidP="00454D48">
            <w:pPr>
              <w:jc w:val="both"/>
              <w:rPr>
                <w:rFonts w:ascii="Calibri Light" w:hAnsi="Calibri Light" w:cs="Calibri Light"/>
                <w:sz w:val="22"/>
                <w:szCs w:val="22"/>
              </w:rPr>
            </w:pPr>
          </w:p>
        </w:tc>
        <w:tc>
          <w:tcPr>
            <w:tcW w:w="1842" w:type="dxa"/>
            <w:tcBorders>
              <w:top w:val="nil"/>
              <w:left w:val="nil"/>
              <w:bottom w:val="nil"/>
              <w:right w:val="nil"/>
            </w:tcBorders>
            <w:vAlign w:val="center"/>
            <w:hideMark/>
          </w:tcPr>
          <w:p w14:paraId="2AEC46C1" w14:textId="77777777" w:rsidR="00A80134" w:rsidRPr="0058714D" w:rsidRDefault="00A80134" w:rsidP="00454D48">
            <w:pPr>
              <w:jc w:val="both"/>
              <w:rPr>
                <w:rFonts w:ascii="Calibri Light" w:hAnsi="Calibri Light" w:cs="Calibri Light"/>
                <w:sz w:val="22"/>
                <w:szCs w:val="22"/>
              </w:rPr>
            </w:pPr>
          </w:p>
        </w:tc>
      </w:tr>
    </w:tbl>
    <w:p w14:paraId="0551FCEB" w14:textId="77777777" w:rsidR="00A80134" w:rsidRPr="0058714D" w:rsidRDefault="00A80134" w:rsidP="00A80134">
      <w:pPr>
        <w:jc w:val="both"/>
        <w:rPr>
          <w:rFonts w:ascii="Calibri Light" w:hAnsi="Calibri Light" w:cs="Calibri Light"/>
          <w:sz w:val="22"/>
          <w:szCs w:val="22"/>
        </w:rPr>
      </w:pPr>
    </w:p>
    <w:p w14:paraId="35607114" w14:textId="77777777" w:rsidR="00A80134" w:rsidRPr="0058714D" w:rsidRDefault="00A80134" w:rsidP="00A80134">
      <w:pPr>
        <w:pStyle w:val="PargrafodaLista"/>
        <w:numPr>
          <w:ilvl w:val="0"/>
          <w:numId w:val="4"/>
        </w:numPr>
        <w:jc w:val="both"/>
        <w:rPr>
          <w:rFonts w:ascii="Calibri Light" w:hAnsi="Calibri Light" w:cs="Calibri Light"/>
          <w:sz w:val="22"/>
          <w:szCs w:val="22"/>
        </w:rPr>
      </w:pPr>
      <w:r w:rsidRPr="0058714D">
        <w:rPr>
          <w:rFonts w:ascii="Calibri Light" w:hAnsi="Calibri Light" w:cs="Calibri Light"/>
          <w:sz w:val="22"/>
          <w:szCs w:val="22"/>
        </w:rPr>
        <w:t xml:space="preserve">Concordo estar sujeito às regras do GAS-REC / I-TRACK(G) e garanto que a informação contida neste formulário é verdadeira e completa.  </w:t>
      </w:r>
    </w:p>
    <w:p w14:paraId="4FDEDE76" w14:textId="77777777" w:rsidR="00A80134" w:rsidRPr="0058714D" w:rsidRDefault="00A80134" w:rsidP="00A80134">
      <w:pPr>
        <w:ind w:firstLine="50"/>
        <w:jc w:val="both"/>
        <w:rPr>
          <w:rFonts w:ascii="Calibri Light" w:hAnsi="Calibri Light" w:cs="Calibri Light"/>
          <w:sz w:val="22"/>
          <w:szCs w:val="22"/>
        </w:rPr>
      </w:pPr>
    </w:p>
    <w:p w14:paraId="340938AC" w14:textId="77777777" w:rsidR="00A80134" w:rsidRPr="0058714D" w:rsidRDefault="00A80134" w:rsidP="00A80134">
      <w:pPr>
        <w:pStyle w:val="PargrafodaLista"/>
        <w:numPr>
          <w:ilvl w:val="0"/>
          <w:numId w:val="4"/>
        </w:numPr>
        <w:jc w:val="both"/>
        <w:rPr>
          <w:rFonts w:ascii="Calibri Light" w:hAnsi="Calibri Light" w:cs="Calibri Light"/>
          <w:sz w:val="22"/>
          <w:szCs w:val="22"/>
        </w:rPr>
      </w:pPr>
      <w:r w:rsidRPr="0058714D">
        <w:rPr>
          <w:rFonts w:ascii="Calibri Light" w:hAnsi="Calibri Light" w:cs="Calibri Light"/>
          <w:sz w:val="22"/>
          <w:szCs w:val="22"/>
        </w:rPr>
        <w:t>Quaisquer alterações previstas relacionadas a este formulário serão avisadas com antecedência ao Instituto Totum. Quaisquer mudanças não planejadas serão relatadas ao Instituto Totum o mais rapidamente possível.</w:t>
      </w:r>
    </w:p>
    <w:p w14:paraId="60CFF639" w14:textId="77777777" w:rsidR="00A80134" w:rsidRPr="0058714D" w:rsidRDefault="00A80134" w:rsidP="00A80134">
      <w:pPr>
        <w:pStyle w:val="PargrafodaLista"/>
        <w:numPr>
          <w:ilvl w:val="0"/>
          <w:numId w:val="4"/>
        </w:numPr>
        <w:jc w:val="both"/>
        <w:rPr>
          <w:rFonts w:ascii="Calibri Light" w:hAnsi="Calibri Light" w:cs="Calibri Light"/>
          <w:sz w:val="22"/>
          <w:szCs w:val="22"/>
        </w:rPr>
      </w:pPr>
      <w:r w:rsidRPr="0058714D">
        <w:rPr>
          <w:rFonts w:ascii="Calibri Light" w:hAnsi="Calibri Light" w:cs="Calibri Light"/>
          <w:sz w:val="22"/>
          <w:szCs w:val="22"/>
        </w:rPr>
        <w:t>O Participante aceita a possibilidade de visita de auditoria e controle sem aviso prévio ou com pouca antecedência às suas próprias instalações para verificação de itens relativos ao Programa GAS-REC.</w:t>
      </w:r>
    </w:p>
    <w:p w14:paraId="2525DD73" w14:textId="77777777" w:rsidR="00A80134" w:rsidRPr="0058714D" w:rsidRDefault="00A80134" w:rsidP="00A80134">
      <w:pPr>
        <w:pStyle w:val="PargrafodaLista"/>
        <w:ind w:left="720"/>
        <w:jc w:val="both"/>
        <w:rPr>
          <w:rFonts w:ascii="Calibri Light" w:hAnsi="Calibri Light" w:cs="Calibri Light"/>
          <w:sz w:val="22"/>
          <w:szCs w:val="22"/>
        </w:rPr>
      </w:pPr>
    </w:p>
    <w:p w14:paraId="5E899834" w14:textId="258CC537" w:rsidR="00FB7CE8" w:rsidRPr="0058714D" w:rsidRDefault="00FB7CE8" w:rsidP="009E00CD">
      <w:pPr>
        <w:spacing w:before="120" w:after="120"/>
        <w:jc w:val="both"/>
        <w:rPr>
          <w:rFonts w:ascii="Calibri Light" w:hAnsi="Calibri Light" w:cs="Calibri Light"/>
          <w:sz w:val="22"/>
          <w:szCs w:val="22"/>
          <w:lang w:val="pt-PT"/>
        </w:rPr>
      </w:pPr>
    </w:p>
    <w:sectPr w:rsidR="00FB7CE8" w:rsidRPr="0058714D" w:rsidSect="006D4B56">
      <w:pgSz w:w="11900" w:h="16820"/>
      <w:pgMar w:top="1417" w:right="1552" w:bottom="1417" w:left="1418" w:header="708" w:footer="5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2F81A0" w14:textId="77777777" w:rsidR="000F3114" w:rsidRDefault="000F3114" w:rsidP="007C24B6">
      <w:r>
        <w:separator/>
      </w:r>
    </w:p>
  </w:endnote>
  <w:endnote w:type="continuationSeparator" w:id="0">
    <w:p w14:paraId="345643E8" w14:textId="77777777" w:rsidR="000F3114" w:rsidRDefault="000F3114" w:rsidP="007C2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masis MT Pro Black">
    <w:panose1 w:val="02040A04050005020304"/>
    <w:charset w:val="4D"/>
    <w:family w:val="roman"/>
    <w:pitch w:val="variable"/>
    <w:sig w:usb0="A00000AF" w:usb1="4000205B"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B6D5DF" w14:textId="77777777" w:rsidR="0009444D" w:rsidRPr="006D4B56" w:rsidRDefault="0009444D">
    <w:pPr>
      <w:pStyle w:val="Rodap"/>
      <w:rPr>
        <w:rFonts w:ascii="Calibri Light" w:hAnsi="Calibri Light" w:cs="Calibri Light"/>
        <w:sz w:val="18"/>
        <w:szCs w:val="18"/>
      </w:rPr>
    </w:pPr>
    <w:r w:rsidRPr="006D4B56">
      <w:rPr>
        <w:rFonts w:ascii="Calibri Light" w:hAnsi="Calibri Light" w:cs="Calibri Light"/>
        <w:sz w:val="18"/>
        <w:szCs w:val="18"/>
      </w:rPr>
      <w:t>Elaborado e aprovado por: Instituto Totum</w:t>
    </w:r>
  </w:p>
  <w:p w14:paraId="73379BE2" w14:textId="77777777" w:rsidR="0009444D" w:rsidRPr="006D4B56" w:rsidRDefault="0009444D" w:rsidP="007873A3">
    <w:pPr>
      <w:pStyle w:val="Rodap"/>
      <w:jc w:val="right"/>
      <w:rPr>
        <w:rFonts w:ascii="Calibri Light" w:hAnsi="Calibri Light" w:cs="Calibri Light"/>
        <w:sz w:val="18"/>
        <w:szCs w:val="18"/>
      </w:rPr>
    </w:pPr>
    <w:r w:rsidRPr="006D4B56">
      <w:rPr>
        <w:rFonts w:ascii="Calibri Light" w:hAnsi="Calibri Light" w:cs="Calibri Light"/>
        <w:sz w:val="18"/>
        <w:szCs w:val="18"/>
      </w:rPr>
      <w:t xml:space="preserve">                                                                                                 Pág. </w:t>
    </w:r>
    <w:r w:rsidRPr="006D4B56">
      <w:rPr>
        <w:rFonts w:ascii="Calibri Light" w:hAnsi="Calibri Light" w:cs="Calibri Light"/>
        <w:sz w:val="18"/>
        <w:szCs w:val="18"/>
      </w:rPr>
      <w:fldChar w:fldCharType="begin"/>
    </w:r>
    <w:r w:rsidRPr="006D4B56">
      <w:rPr>
        <w:rFonts w:ascii="Calibri Light" w:hAnsi="Calibri Light" w:cs="Calibri Light"/>
        <w:sz w:val="18"/>
        <w:szCs w:val="18"/>
      </w:rPr>
      <w:instrText xml:space="preserve"> PAGE   \* MERGEFORMAT </w:instrText>
    </w:r>
    <w:r w:rsidRPr="006D4B56">
      <w:rPr>
        <w:rFonts w:ascii="Calibri Light" w:hAnsi="Calibri Light" w:cs="Calibri Light"/>
        <w:sz w:val="18"/>
        <w:szCs w:val="18"/>
      </w:rPr>
      <w:fldChar w:fldCharType="separate"/>
    </w:r>
    <w:r w:rsidR="00963C6E">
      <w:rPr>
        <w:rFonts w:ascii="Calibri Light" w:hAnsi="Calibri Light" w:cs="Calibri Light"/>
        <w:noProof/>
        <w:sz w:val="18"/>
        <w:szCs w:val="18"/>
      </w:rPr>
      <w:t>1</w:t>
    </w:r>
    <w:r w:rsidRPr="006D4B56">
      <w:rPr>
        <w:rFonts w:ascii="Calibri Light" w:hAnsi="Calibri Light" w:cs="Calibri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B99CC6" w14:textId="77777777" w:rsidR="000F3114" w:rsidRDefault="000F3114" w:rsidP="007C24B6">
      <w:r>
        <w:separator/>
      </w:r>
    </w:p>
  </w:footnote>
  <w:footnote w:type="continuationSeparator" w:id="0">
    <w:p w14:paraId="771D73F5" w14:textId="77777777" w:rsidR="000F3114" w:rsidRDefault="000F3114" w:rsidP="007C2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3A065" w14:textId="17852A71" w:rsidR="0009444D" w:rsidRDefault="0009444D">
    <w:pPr>
      <w:pStyle w:val="Cabealho"/>
    </w:pPr>
  </w:p>
  <w:tbl>
    <w:tblPr>
      <w:tblStyle w:val="Tabelacomgrade"/>
      <w:tblW w:w="8926" w:type="dxa"/>
      <w:tblLook w:val="04A0" w:firstRow="1" w:lastRow="0" w:firstColumn="1" w:lastColumn="0" w:noHBand="0" w:noVBand="1"/>
    </w:tblPr>
    <w:tblGrid>
      <w:gridCol w:w="7366"/>
      <w:gridCol w:w="1560"/>
    </w:tblGrid>
    <w:tr w:rsidR="00A73527" w14:paraId="653F21AA" w14:textId="77777777" w:rsidTr="000A00FF">
      <w:trPr>
        <w:trHeight w:val="1266"/>
      </w:trPr>
      <w:tc>
        <w:tcPr>
          <w:tcW w:w="7366" w:type="dxa"/>
        </w:tcPr>
        <w:p w14:paraId="553B242E" w14:textId="77777777" w:rsidR="00A73527" w:rsidRPr="00680E67" w:rsidRDefault="00A73527" w:rsidP="00D532A1">
          <w:pPr>
            <w:jc w:val="center"/>
            <w:rPr>
              <w:rFonts w:asciiTheme="minorHAnsi" w:hAnsiTheme="minorHAnsi" w:cstheme="minorHAnsi"/>
              <w:sz w:val="28"/>
              <w:szCs w:val="28"/>
            </w:rPr>
          </w:pPr>
        </w:p>
        <w:p w14:paraId="626F47CA" w14:textId="77777777" w:rsidR="005B3D06" w:rsidRPr="00680E67" w:rsidRDefault="00A73527" w:rsidP="00A73527">
          <w:pPr>
            <w:jc w:val="center"/>
            <w:rPr>
              <w:rFonts w:asciiTheme="minorHAnsi" w:hAnsiTheme="minorHAnsi" w:cstheme="minorHAnsi"/>
              <w:b/>
              <w:bCs/>
              <w:sz w:val="28"/>
              <w:szCs w:val="28"/>
            </w:rPr>
          </w:pPr>
          <w:r w:rsidRPr="00680E67">
            <w:rPr>
              <w:rFonts w:asciiTheme="minorHAnsi" w:hAnsiTheme="minorHAnsi" w:cstheme="minorHAnsi"/>
              <w:b/>
              <w:bCs/>
              <w:sz w:val="28"/>
              <w:szCs w:val="28"/>
            </w:rPr>
            <w:t xml:space="preserve">Regulamento Técnico – Programa </w:t>
          </w:r>
        </w:p>
        <w:p w14:paraId="04FEC55C" w14:textId="1AD7C362" w:rsidR="00A73527" w:rsidRPr="00680E67" w:rsidRDefault="00A73527" w:rsidP="00A73527">
          <w:pPr>
            <w:jc w:val="center"/>
            <w:rPr>
              <w:rFonts w:asciiTheme="minorHAnsi" w:hAnsiTheme="minorHAnsi" w:cstheme="minorHAnsi"/>
              <w:b/>
              <w:bCs/>
              <w:sz w:val="28"/>
              <w:szCs w:val="28"/>
            </w:rPr>
          </w:pPr>
          <w:r w:rsidRPr="00680E67">
            <w:rPr>
              <w:rFonts w:asciiTheme="minorHAnsi" w:hAnsiTheme="minorHAnsi" w:cstheme="minorHAnsi"/>
              <w:b/>
              <w:bCs/>
              <w:sz w:val="28"/>
              <w:szCs w:val="28"/>
            </w:rPr>
            <w:t>GAS-REC</w:t>
          </w:r>
          <w:r w:rsidR="00CF08B0" w:rsidRPr="00680E67">
            <w:rPr>
              <w:rFonts w:asciiTheme="minorHAnsi" w:hAnsiTheme="minorHAnsi" w:cstheme="minorHAnsi"/>
              <w:b/>
              <w:bCs/>
              <w:sz w:val="28"/>
              <w:szCs w:val="28"/>
            </w:rPr>
            <w:t xml:space="preserve"> / I-TRACK(G)</w:t>
          </w:r>
        </w:p>
        <w:p w14:paraId="0E9F4232" w14:textId="6875C75B" w:rsidR="00A73527" w:rsidRPr="00680E67" w:rsidRDefault="00A73527" w:rsidP="00DB7D7D">
          <w:pPr>
            <w:rPr>
              <w:rFonts w:asciiTheme="minorHAnsi" w:hAnsiTheme="minorHAnsi" w:cstheme="minorHAnsi"/>
              <w:b/>
              <w:bCs/>
              <w:sz w:val="28"/>
              <w:szCs w:val="28"/>
            </w:rPr>
          </w:pPr>
        </w:p>
      </w:tc>
      <w:tc>
        <w:tcPr>
          <w:tcW w:w="1560" w:type="dxa"/>
        </w:tcPr>
        <w:p w14:paraId="0EBB439F" w14:textId="77777777" w:rsidR="00A73527" w:rsidRPr="00680E67" w:rsidRDefault="00A73527">
          <w:pPr>
            <w:pStyle w:val="Cabealho"/>
            <w:rPr>
              <w:rFonts w:asciiTheme="minorHAnsi" w:hAnsiTheme="minorHAnsi" w:cstheme="minorHAnsi"/>
              <w:sz w:val="24"/>
              <w:szCs w:val="24"/>
            </w:rPr>
          </w:pPr>
        </w:p>
        <w:p w14:paraId="411DDADE" w14:textId="2A8BF581" w:rsidR="00A73527" w:rsidRPr="00680E67" w:rsidRDefault="00A73527">
          <w:pPr>
            <w:pStyle w:val="Cabealho"/>
            <w:rPr>
              <w:rFonts w:asciiTheme="minorHAnsi" w:hAnsiTheme="minorHAnsi" w:cstheme="minorHAnsi"/>
              <w:sz w:val="24"/>
              <w:szCs w:val="24"/>
            </w:rPr>
          </w:pPr>
          <w:r w:rsidRPr="00680E67">
            <w:rPr>
              <w:rFonts w:asciiTheme="minorHAnsi" w:hAnsiTheme="minorHAnsi" w:cstheme="minorHAnsi"/>
              <w:sz w:val="24"/>
              <w:szCs w:val="24"/>
            </w:rPr>
            <w:t>Revisão 1</w:t>
          </w:r>
          <w:r w:rsidR="00C96951" w:rsidRPr="00680E67">
            <w:rPr>
              <w:rFonts w:asciiTheme="minorHAnsi" w:hAnsiTheme="minorHAnsi" w:cstheme="minorHAnsi"/>
              <w:sz w:val="24"/>
              <w:szCs w:val="24"/>
            </w:rPr>
            <w:t>7</w:t>
          </w:r>
        </w:p>
        <w:p w14:paraId="316241A7" w14:textId="77777777" w:rsidR="00A73527" w:rsidRPr="00680E67" w:rsidRDefault="00A73527">
          <w:pPr>
            <w:pStyle w:val="Cabealho"/>
            <w:rPr>
              <w:rFonts w:asciiTheme="minorHAnsi" w:hAnsiTheme="minorHAnsi" w:cstheme="minorHAnsi"/>
              <w:sz w:val="24"/>
              <w:szCs w:val="24"/>
            </w:rPr>
          </w:pPr>
        </w:p>
        <w:p w14:paraId="217D76B1" w14:textId="4C3A386B" w:rsidR="00A73527" w:rsidRPr="00680E67" w:rsidRDefault="00C96951">
          <w:pPr>
            <w:pStyle w:val="Cabealho"/>
            <w:rPr>
              <w:rFonts w:asciiTheme="minorHAnsi" w:hAnsiTheme="minorHAnsi" w:cstheme="minorHAnsi"/>
              <w:sz w:val="28"/>
              <w:szCs w:val="28"/>
            </w:rPr>
          </w:pPr>
          <w:r w:rsidRPr="00680E67">
            <w:rPr>
              <w:rFonts w:asciiTheme="minorHAnsi" w:hAnsiTheme="minorHAnsi" w:cstheme="minorHAnsi"/>
              <w:sz w:val="24"/>
              <w:szCs w:val="24"/>
            </w:rPr>
            <w:t>23.10.2026</w:t>
          </w:r>
        </w:p>
      </w:tc>
    </w:tr>
  </w:tbl>
  <w:p w14:paraId="41FB6DE5" w14:textId="77777777" w:rsidR="0009444D" w:rsidRDefault="0009444D">
    <w:pPr>
      <w:pStyle w:val="Cabealho"/>
    </w:pPr>
  </w:p>
  <w:p w14:paraId="65B3BCAF" w14:textId="46711A89" w:rsidR="0009444D" w:rsidRDefault="000944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6F1585"/>
    <w:multiLevelType w:val="hybridMultilevel"/>
    <w:tmpl w:val="990280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EC93D55"/>
    <w:multiLevelType w:val="hybridMultilevel"/>
    <w:tmpl w:val="2BE2D8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88D6616"/>
    <w:multiLevelType w:val="hybridMultilevel"/>
    <w:tmpl w:val="4A7E15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ED40F3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5641279"/>
    <w:multiLevelType w:val="multilevel"/>
    <w:tmpl w:val="D60E7442"/>
    <w:lvl w:ilvl="0">
      <w:start w:val="3"/>
      <w:numFmt w:val="decimal"/>
      <w:lvlText w:val="%1.0."/>
      <w:lvlJc w:val="left"/>
      <w:pPr>
        <w:ind w:left="72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5688" w:hanging="1080"/>
      </w:pPr>
      <w:rPr>
        <w:rFonts w:hint="default"/>
      </w:rPr>
    </w:lvl>
    <w:lvl w:ilvl="7">
      <w:start w:val="1"/>
      <w:numFmt w:val="decimal"/>
      <w:lvlText w:val="%1.%2.%3.%4.%5.%6.%7.%8."/>
      <w:lvlJc w:val="left"/>
      <w:pPr>
        <w:ind w:left="6756" w:hanging="1440"/>
      </w:pPr>
      <w:rPr>
        <w:rFonts w:hint="default"/>
      </w:rPr>
    </w:lvl>
    <w:lvl w:ilvl="8">
      <w:start w:val="1"/>
      <w:numFmt w:val="decimal"/>
      <w:lvlText w:val="%1.%2.%3.%4.%5.%6.%7.%8.%9."/>
      <w:lvlJc w:val="left"/>
      <w:pPr>
        <w:ind w:left="7464" w:hanging="1440"/>
      </w:pPr>
      <w:rPr>
        <w:rFonts w:hint="default"/>
      </w:rPr>
    </w:lvl>
  </w:abstractNum>
  <w:abstractNum w:abstractNumId="5" w15:restartNumberingAfterBreak="0">
    <w:nsid w:val="57287033"/>
    <w:multiLevelType w:val="multilevel"/>
    <w:tmpl w:val="6E4011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7D67CE1"/>
    <w:multiLevelType w:val="hybridMultilevel"/>
    <w:tmpl w:val="46C20C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8C50D4E"/>
    <w:multiLevelType w:val="multilevel"/>
    <w:tmpl w:val="26F04770"/>
    <w:lvl w:ilvl="0">
      <w:start w:val="1"/>
      <w:numFmt w:val="decimal"/>
      <w:lvlText w:val="%1"/>
      <w:lvlJc w:val="left"/>
      <w:pPr>
        <w:tabs>
          <w:tab w:val="num" w:pos="360"/>
        </w:tabs>
        <w:ind w:left="360" w:hanging="360"/>
      </w:pPr>
      <w:rPr>
        <w:rFonts w:hint="default"/>
        <w:b/>
        <w:bCs/>
        <w:sz w:val="22"/>
        <w:szCs w:val="22"/>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BB957A8"/>
    <w:multiLevelType w:val="hybridMultilevel"/>
    <w:tmpl w:val="00D082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2167CDD"/>
    <w:multiLevelType w:val="hybridMultilevel"/>
    <w:tmpl w:val="FA7A9D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4E2593F"/>
    <w:multiLevelType w:val="multilevel"/>
    <w:tmpl w:val="E84E8EB0"/>
    <w:lvl w:ilvl="0">
      <w:start w:val="1"/>
      <w:numFmt w:val="decimal"/>
      <w:pStyle w:val="Ttulo1"/>
      <w:lvlText w:val="%1."/>
      <w:lvlJc w:val="left"/>
      <w:pPr>
        <w:ind w:left="720" w:hanging="360"/>
      </w:pPr>
    </w:lvl>
    <w:lvl w:ilvl="1">
      <w:start w:val="1"/>
      <w:numFmt w:val="decimal"/>
      <w:pStyle w:val="Ttulo2"/>
      <w:isLgl/>
      <w:lvlText w:val="%1.%2."/>
      <w:lvlJc w:val="left"/>
      <w:pPr>
        <w:ind w:left="720" w:hanging="360"/>
      </w:pPr>
      <w:rPr>
        <w:rFonts w:hint="default"/>
        <w:sz w:val="22"/>
        <w:szCs w:val="22"/>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F693DEF"/>
    <w:multiLevelType w:val="multilevel"/>
    <w:tmpl w:val="291471B4"/>
    <w:lvl w:ilvl="0">
      <w:start w:val="1"/>
      <w:numFmt w:val="decimal"/>
      <w:lvlText w:val="%1"/>
      <w:lvlJc w:val="left"/>
      <w:pPr>
        <w:tabs>
          <w:tab w:val="num" w:pos="360"/>
        </w:tabs>
        <w:ind w:left="360" w:hanging="360"/>
      </w:pPr>
      <w:rPr>
        <w:rFonts w:hint="default"/>
        <w:b/>
        <w:bCs/>
        <w:sz w:val="22"/>
        <w:szCs w:val="22"/>
      </w:rPr>
    </w:lvl>
    <w:lvl w:ilvl="1">
      <w:start w:val="1"/>
      <w:numFmt w:val="decimal"/>
      <w:lvlText w:val="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FFA6EC8"/>
    <w:multiLevelType w:val="multilevel"/>
    <w:tmpl w:val="7E7277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08445139">
    <w:abstractNumId w:val="11"/>
  </w:num>
  <w:num w:numId="2" w16cid:durableId="103430486">
    <w:abstractNumId w:val="6"/>
  </w:num>
  <w:num w:numId="3" w16cid:durableId="2044207412">
    <w:abstractNumId w:val="9"/>
  </w:num>
  <w:num w:numId="4" w16cid:durableId="31612814">
    <w:abstractNumId w:val="2"/>
  </w:num>
  <w:num w:numId="5" w16cid:durableId="312493733">
    <w:abstractNumId w:val="7"/>
  </w:num>
  <w:num w:numId="6" w16cid:durableId="535193622">
    <w:abstractNumId w:val="8"/>
  </w:num>
  <w:num w:numId="7" w16cid:durableId="237373229">
    <w:abstractNumId w:val="10"/>
  </w:num>
  <w:num w:numId="8" w16cid:durableId="374737196">
    <w:abstractNumId w:val="1"/>
  </w:num>
  <w:num w:numId="9" w16cid:durableId="853105107">
    <w:abstractNumId w:val="4"/>
  </w:num>
  <w:num w:numId="10" w16cid:durableId="737482084">
    <w:abstractNumId w:val="12"/>
  </w:num>
  <w:num w:numId="11" w16cid:durableId="109593896">
    <w:abstractNumId w:val="5"/>
  </w:num>
  <w:num w:numId="12" w16cid:durableId="1368333331">
    <w:abstractNumId w:val="3"/>
  </w:num>
  <w:num w:numId="13" w16cid:durableId="1522205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1151707">
    <w:abstractNumId w:val="0"/>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4B6"/>
    <w:rsid w:val="00004035"/>
    <w:rsid w:val="00015353"/>
    <w:rsid w:val="000172BB"/>
    <w:rsid w:val="00025CAD"/>
    <w:rsid w:val="00025D5C"/>
    <w:rsid w:val="00026861"/>
    <w:rsid w:val="000303C8"/>
    <w:rsid w:val="000316CC"/>
    <w:rsid w:val="000341D4"/>
    <w:rsid w:val="0003658B"/>
    <w:rsid w:val="000404F0"/>
    <w:rsid w:val="0004440D"/>
    <w:rsid w:val="00045EF5"/>
    <w:rsid w:val="00047445"/>
    <w:rsid w:val="00052DF4"/>
    <w:rsid w:val="000548C0"/>
    <w:rsid w:val="000557E6"/>
    <w:rsid w:val="0005621E"/>
    <w:rsid w:val="0006215F"/>
    <w:rsid w:val="00062BB4"/>
    <w:rsid w:val="00063A4E"/>
    <w:rsid w:val="00065644"/>
    <w:rsid w:val="000703ED"/>
    <w:rsid w:val="00071BBF"/>
    <w:rsid w:val="00072717"/>
    <w:rsid w:val="00073FF0"/>
    <w:rsid w:val="00075331"/>
    <w:rsid w:val="00076B66"/>
    <w:rsid w:val="00076BB0"/>
    <w:rsid w:val="0008097A"/>
    <w:rsid w:val="000809A0"/>
    <w:rsid w:val="00081433"/>
    <w:rsid w:val="00082073"/>
    <w:rsid w:val="00084977"/>
    <w:rsid w:val="00086BA5"/>
    <w:rsid w:val="00092115"/>
    <w:rsid w:val="0009443B"/>
    <w:rsid w:val="0009444D"/>
    <w:rsid w:val="000948C5"/>
    <w:rsid w:val="00097942"/>
    <w:rsid w:val="000A00FF"/>
    <w:rsid w:val="000A2A6F"/>
    <w:rsid w:val="000A440D"/>
    <w:rsid w:val="000A7083"/>
    <w:rsid w:val="000B1570"/>
    <w:rsid w:val="000B1A01"/>
    <w:rsid w:val="000B22DE"/>
    <w:rsid w:val="000B4FD2"/>
    <w:rsid w:val="000B54D3"/>
    <w:rsid w:val="000B719B"/>
    <w:rsid w:val="000C0669"/>
    <w:rsid w:val="000C2086"/>
    <w:rsid w:val="000C5338"/>
    <w:rsid w:val="000C5382"/>
    <w:rsid w:val="000C6F03"/>
    <w:rsid w:val="000D1F9C"/>
    <w:rsid w:val="000D402E"/>
    <w:rsid w:val="000D45B4"/>
    <w:rsid w:val="000D4E66"/>
    <w:rsid w:val="000D6363"/>
    <w:rsid w:val="000D7871"/>
    <w:rsid w:val="000D7B9D"/>
    <w:rsid w:val="000E010E"/>
    <w:rsid w:val="000E161A"/>
    <w:rsid w:val="000E7E08"/>
    <w:rsid w:val="000F06A7"/>
    <w:rsid w:val="000F3114"/>
    <w:rsid w:val="000F4397"/>
    <w:rsid w:val="000F5F46"/>
    <w:rsid w:val="000F72EC"/>
    <w:rsid w:val="0010478C"/>
    <w:rsid w:val="001116D6"/>
    <w:rsid w:val="00113F55"/>
    <w:rsid w:val="0011410F"/>
    <w:rsid w:val="0011469D"/>
    <w:rsid w:val="0011581F"/>
    <w:rsid w:val="0011597E"/>
    <w:rsid w:val="00116C79"/>
    <w:rsid w:val="001201B1"/>
    <w:rsid w:val="0012031B"/>
    <w:rsid w:val="001205CD"/>
    <w:rsid w:val="0012250E"/>
    <w:rsid w:val="00124DC1"/>
    <w:rsid w:val="00124EE8"/>
    <w:rsid w:val="00125433"/>
    <w:rsid w:val="00125CCC"/>
    <w:rsid w:val="001312C5"/>
    <w:rsid w:val="00131D5B"/>
    <w:rsid w:val="001327D4"/>
    <w:rsid w:val="001354B5"/>
    <w:rsid w:val="00136957"/>
    <w:rsid w:val="00137777"/>
    <w:rsid w:val="00140E72"/>
    <w:rsid w:val="001430BB"/>
    <w:rsid w:val="00146B3E"/>
    <w:rsid w:val="00155CDF"/>
    <w:rsid w:val="00156E45"/>
    <w:rsid w:val="001629F9"/>
    <w:rsid w:val="00163C39"/>
    <w:rsid w:val="001664F9"/>
    <w:rsid w:val="001679B4"/>
    <w:rsid w:val="0017126C"/>
    <w:rsid w:val="00172531"/>
    <w:rsid w:val="00173159"/>
    <w:rsid w:val="001739D1"/>
    <w:rsid w:val="00175FD0"/>
    <w:rsid w:val="00176A48"/>
    <w:rsid w:val="00176AA8"/>
    <w:rsid w:val="001776BD"/>
    <w:rsid w:val="001778CE"/>
    <w:rsid w:val="00177CB3"/>
    <w:rsid w:val="00181E7F"/>
    <w:rsid w:val="0018394F"/>
    <w:rsid w:val="00186A7A"/>
    <w:rsid w:val="00191228"/>
    <w:rsid w:val="00192EA6"/>
    <w:rsid w:val="00193012"/>
    <w:rsid w:val="00197460"/>
    <w:rsid w:val="001975A1"/>
    <w:rsid w:val="00197EE1"/>
    <w:rsid w:val="001A10BE"/>
    <w:rsid w:val="001A1720"/>
    <w:rsid w:val="001A20A5"/>
    <w:rsid w:val="001A25D2"/>
    <w:rsid w:val="001A454F"/>
    <w:rsid w:val="001A77F5"/>
    <w:rsid w:val="001B09A4"/>
    <w:rsid w:val="001B241C"/>
    <w:rsid w:val="001B323E"/>
    <w:rsid w:val="001B355D"/>
    <w:rsid w:val="001B4CA8"/>
    <w:rsid w:val="001B6074"/>
    <w:rsid w:val="001C0695"/>
    <w:rsid w:val="001C16AC"/>
    <w:rsid w:val="001C3B3D"/>
    <w:rsid w:val="001C3CA5"/>
    <w:rsid w:val="001C5458"/>
    <w:rsid w:val="001D16E2"/>
    <w:rsid w:val="001D532D"/>
    <w:rsid w:val="001D5FF8"/>
    <w:rsid w:val="001E1474"/>
    <w:rsid w:val="001E1577"/>
    <w:rsid w:val="001E1C03"/>
    <w:rsid w:val="001E2C21"/>
    <w:rsid w:val="001E4391"/>
    <w:rsid w:val="001E4CF0"/>
    <w:rsid w:val="001E5160"/>
    <w:rsid w:val="001E73F7"/>
    <w:rsid w:val="001E758B"/>
    <w:rsid w:val="001E770C"/>
    <w:rsid w:val="001E78B0"/>
    <w:rsid w:val="001F2C4B"/>
    <w:rsid w:val="001F387F"/>
    <w:rsid w:val="001F4C6B"/>
    <w:rsid w:val="001F7C87"/>
    <w:rsid w:val="002001AD"/>
    <w:rsid w:val="00200732"/>
    <w:rsid w:val="00201F09"/>
    <w:rsid w:val="0020489A"/>
    <w:rsid w:val="00204ECE"/>
    <w:rsid w:val="0020527F"/>
    <w:rsid w:val="002054A8"/>
    <w:rsid w:val="00205C24"/>
    <w:rsid w:val="0020673D"/>
    <w:rsid w:val="0021111A"/>
    <w:rsid w:val="00213C0D"/>
    <w:rsid w:val="00214839"/>
    <w:rsid w:val="00217194"/>
    <w:rsid w:val="0021757C"/>
    <w:rsid w:val="00217F6A"/>
    <w:rsid w:val="00220533"/>
    <w:rsid w:val="00221818"/>
    <w:rsid w:val="0022388F"/>
    <w:rsid w:val="00226533"/>
    <w:rsid w:val="002306BD"/>
    <w:rsid w:val="00232441"/>
    <w:rsid w:val="0024159A"/>
    <w:rsid w:val="00244633"/>
    <w:rsid w:val="0024649C"/>
    <w:rsid w:val="002500FD"/>
    <w:rsid w:val="00250171"/>
    <w:rsid w:val="0025210F"/>
    <w:rsid w:val="0025275B"/>
    <w:rsid w:val="0025446E"/>
    <w:rsid w:val="00264D61"/>
    <w:rsid w:val="002655EB"/>
    <w:rsid w:val="002704E5"/>
    <w:rsid w:val="00271C48"/>
    <w:rsid w:val="00273705"/>
    <w:rsid w:val="002739E5"/>
    <w:rsid w:val="00277257"/>
    <w:rsid w:val="00281DB9"/>
    <w:rsid w:val="00282C75"/>
    <w:rsid w:val="002830FE"/>
    <w:rsid w:val="002931F2"/>
    <w:rsid w:val="002934E1"/>
    <w:rsid w:val="00293607"/>
    <w:rsid w:val="002974D1"/>
    <w:rsid w:val="002A0013"/>
    <w:rsid w:val="002A1B77"/>
    <w:rsid w:val="002A357D"/>
    <w:rsid w:val="002B2CD8"/>
    <w:rsid w:val="002B43D7"/>
    <w:rsid w:val="002B63FC"/>
    <w:rsid w:val="002B67F6"/>
    <w:rsid w:val="002B7E15"/>
    <w:rsid w:val="002D0E24"/>
    <w:rsid w:val="002D2C25"/>
    <w:rsid w:val="002D301C"/>
    <w:rsid w:val="002D3440"/>
    <w:rsid w:val="002D5B61"/>
    <w:rsid w:val="002E23C8"/>
    <w:rsid w:val="002E2E3B"/>
    <w:rsid w:val="002E4B9A"/>
    <w:rsid w:val="002E500E"/>
    <w:rsid w:val="002E6EDD"/>
    <w:rsid w:val="002F1C76"/>
    <w:rsid w:val="002F3556"/>
    <w:rsid w:val="002F364B"/>
    <w:rsid w:val="002F4B5A"/>
    <w:rsid w:val="00305BFB"/>
    <w:rsid w:val="00305D73"/>
    <w:rsid w:val="00305E56"/>
    <w:rsid w:val="0031359F"/>
    <w:rsid w:val="00313DBE"/>
    <w:rsid w:val="003206F6"/>
    <w:rsid w:val="00321DFD"/>
    <w:rsid w:val="00325512"/>
    <w:rsid w:val="00336F2B"/>
    <w:rsid w:val="00337220"/>
    <w:rsid w:val="0033750C"/>
    <w:rsid w:val="00340153"/>
    <w:rsid w:val="00340DC7"/>
    <w:rsid w:val="0034641A"/>
    <w:rsid w:val="0035043B"/>
    <w:rsid w:val="00350784"/>
    <w:rsid w:val="0035240E"/>
    <w:rsid w:val="003561F1"/>
    <w:rsid w:val="0035655B"/>
    <w:rsid w:val="0035729D"/>
    <w:rsid w:val="00361894"/>
    <w:rsid w:val="00366858"/>
    <w:rsid w:val="00367611"/>
    <w:rsid w:val="00367AF3"/>
    <w:rsid w:val="00372900"/>
    <w:rsid w:val="003730FE"/>
    <w:rsid w:val="003732CF"/>
    <w:rsid w:val="003745FD"/>
    <w:rsid w:val="003754AC"/>
    <w:rsid w:val="00376D9B"/>
    <w:rsid w:val="0038094C"/>
    <w:rsid w:val="00380C41"/>
    <w:rsid w:val="00386B35"/>
    <w:rsid w:val="00390036"/>
    <w:rsid w:val="0039127C"/>
    <w:rsid w:val="00391309"/>
    <w:rsid w:val="003921CC"/>
    <w:rsid w:val="003964E6"/>
    <w:rsid w:val="00396AE4"/>
    <w:rsid w:val="003A7674"/>
    <w:rsid w:val="003A7A64"/>
    <w:rsid w:val="003B0D9D"/>
    <w:rsid w:val="003B27E8"/>
    <w:rsid w:val="003B5E18"/>
    <w:rsid w:val="003B614C"/>
    <w:rsid w:val="003B6331"/>
    <w:rsid w:val="003C1F8C"/>
    <w:rsid w:val="003C5F54"/>
    <w:rsid w:val="003C7AB1"/>
    <w:rsid w:val="003D01F8"/>
    <w:rsid w:val="003D186B"/>
    <w:rsid w:val="003D1D52"/>
    <w:rsid w:val="003D1DC5"/>
    <w:rsid w:val="003D2C58"/>
    <w:rsid w:val="003D461F"/>
    <w:rsid w:val="003D508F"/>
    <w:rsid w:val="003D6526"/>
    <w:rsid w:val="003E28EA"/>
    <w:rsid w:val="003E2C6A"/>
    <w:rsid w:val="003E3A8F"/>
    <w:rsid w:val="003E55E2"/>
    <w:rsid w:val="003F2A9F"/>
    <w:rsid w:val="003F49CF"/>
    <w:rsid w:val="003F5004"/>
    <w:rsid w:val="003F5D23"/>
    <w:rsid w:val="003F7D6D"/>
    <w:rsid w:val="004016F0"/>
    <w:rsid w:val="00402376"/>
    <w:rsid w:val="00413F2D"/>
    <w:rsid w:val="004140F6"/>
    <w:rsid w:val="00416E9F"/>
    <w:rsid w:val="00420F2F"/>
    <w:rsid w:val="0042194E"/>
    <w:rsid w:val="0042213A"/>
    <w:rsid w:val="00422598"/>
    <w:rsid w:val="00423973"/>
    <w:rsid w:val="00430E33"/>
    <w:rsid w:val="0043472B"/>
    <w:rsid w:val="004404FC"/>
    <w:rsid w:val="00441CAF"/>
    <w:rsid w:val="00443BAB"/>
    <w:rsid w:val="004450B7"/>
    <w:rsid w:val="00445489"/>
    <w:rsid w:val="0045019C"/>
    <w:rsid w:val="00452A81"/>
    <w:rsid w:val="004552DA"/>
    <w:rsid w:val="00455F3B"/>
    <w:rsid w:val="00461A13"/>
    <w:rsid w:val="00462033"/>
    <w:rsid w:val="00462B2D"/>
    <w:rsid w:val="00463F53"/>
    <w:rsid w:val="004654D7"/>
    <w:rsid w:val="00467292"/>
    <w:rsid w:val="00471D1F"/>
    <w:rsid w:val="00471D7C"/>
    <w:rsid w:val="004732E7"/>
    <w:rsid w:val="0047458E"/>
    <w:rsid w:val="00474D9E"/>
    <w:rsid w:val="00481AFA"/>
    <w:rsid w:val="00483098"/>
    <w:rsid w:val="00483661"/>
    <w:rsid w:val="00483A5F"/>
    <w:rsid w:val="00483C37"/>
    <w:rsid w:val="0048402A"/>
    <w:rsid w:val="00484C0F"/>
    <w:rsid w:val="00485B2F"/>
    <w:rsid w:val="00487522"/>
    <w:rsid w:val="00491C97"/>
    <w:rsid w:val="004956E0"/>
    <w:rsid w:val="00497815"/>
    <w:rsid w:val="004A141F"/>
    <w:rsid w:val="004A4B5E"/>
    <w:rsid w:val="004A7B63"/>
    <w:rsid w:val="004B1343"/>
    <w:rsid w:val="004B2607"/>
    <w:rsid w:val="004B2ED5"/>
    <w:rsid w:val="004B3B35"/>
    <w:rsid w:val="004B51F2"/>
    <w:rsid w:val="004B58B0"/>
    <w:rsid w:val="004B67B9"/>
    <w:rsid w:val="004B7013"/>
    <w:rsid w:val="004C1355"/>
    <w:rsid w:val="004D5548"/>
    <w:rsid w:val="004D6580"/>
    <w:rsid w:val="004D72A2"/>
    <w:rsid w:val="004D79F3"/>
    <w:rsid w:val="004E142B"/>
    <w:rsid w:val="004E1E7B"/>
    <w:rsid w:val="004E24AD"/>
    <w:rsid w:val="004E3CCE"/>
    <w:rsid w:val="004E45BA"/>
    <w:rsid w:val="004E5126"/>
    <w:rsid w:val="004F00E2"/>
    <w:rsid w:val="00500374"/>
    <w:rsid w:val="00503676"/>
    <w:rsid w:val="00504AE9"/>
    <w:rsid w:val="00505BD7"/>
    <w:rsid w:val="00512D06"/>
    <w:rsid w:val="00513764"/>
    <w:rsid w:val="005150F2"/>
    <w:rsid w:val="00515899"/>
    <w:rsid w:val="00515929"/>
    <w:rsid w:val="00515E34"/>
    <w:rsid w:val="00516AC2"/>
    <w:rsid w:val="00517370"/>
    <w:rsid w:val="00520538"/>
    <w:rsid w:val="0052285C"/>
    <w:rsid w:val="00526065"/>
    <w:rsid w:val="00527CE3"/>
    <w:rsid w:val="00531C74"/>
    <w:rsid w:val="00532177"/>
    <w:rsid w:val="00536F29"/>
    <w:rsid w:val="00537248"/>
    <w:rsid w:val="00546EA6"/>
    <w:rsid w:val="00561838"/>
    <w:rsid w:val="005619CC"/>
    <w:rsid w:val="00564B6F"/>
    <w:rsid w:val="00564B77"/>
    <w:rsid w:val="00566C42"/>
    <w:rsid w:val="00571163"/>
    <w:rsid w:val="0057229B"/>
    <w:rsid w:val="00576650"/>
    <w:rsid w:val="005767C4"/>
    <w:rsid w:val="005775EF"/>
    <w:rsid w:val="00581FA8"/>
    <w:rsid w:val="0058303B"/>
    <w:rsid w:val="00586A9E"/>
    <w:rsid w:val="0058714D"/>
    <w:rsid w:val="00587F75"/>
    <w:rsid w:val="005905D6"/>
    <w:rsid w:val="005915AE"/>
    <w:rsid w:val="00592048"/>
    <w:rsid w:val="005929DD"/>
    <w:rsid w:val="005933F7"/>
    <w:rsid w:val="00595074"/>
    <w:rsid w:val="00595C2A"/>
    <w:rsid w:val="00596F3D"/>
    <w:rsid w:val="00597DC4"/>
    <w:rsid w:val="005A2266"/>
    <w:rsid w:val="005A5C90"/>
    <w:rsid w:val="005A5CB3"/>
    <w:rsid w:val="005A6FEA"/>
    <w:rsid w:val="005B3D06"/>
    <w:rsid w:val="005B3F6F"/>
    <w:rsid w:val="005C1160"/>
    <w:rsid w:val="005C1F85"/>
    <w:rsid w:val="005C31F1"/>
    <w:rsid w:val="005D1FF1"/>
    <w:rsid w:val="005D2CF0"/>
    <w:rsid w:val="005D2DB7"/>
    <w:rsid w:val="005E0C46"/>
    <w:rsid w:val="005E0EE2"/>
    <w:rsid w:val="005E10F1"/>
    <w:rsid w:val="005E1C36"/>
    <w:rsid w:val="005F066D"/>
    <w:rsid w:val="005F10A0"/>
    <w:rsid w:val="005F5EB0"/>
    <w:rsid w:val="00601358"/>
    <w:rsid w:val="006063BF"/>
    <w:rsid w:val="00611E35"/>
    <w:rsid w:val="00616813"/>
    <w:rsid w:val="006177DE"/>
    <w:rsid w:val="006232A6"/>
    <w:rsid w:val="0062596D"/>
    <w:rsid w:val="0063186F"/>
    <w:rsid w:val="0063359D"/>
    <w:rsid w:val="00635621"/>
    <w:rsid w:val="0063617F"/>
    <w:rsid w:val="00651BE8"/>
    <w:rsid w:val="00654A98"/>
    <w:rsid w:val="00654BEF"/>
    <w:rsid w:val="0066185C"/>
    <w:rsid w:val="00664A36"/>
    <w:rsid w:val="00667C1C"/>
    <w:rsid w:val="00670622"/>
    <w:rsid w:val="00672195"/>
    <w:rsid w:val="006723C1"/>
    <w:rsid w:val="00680ADD"/>
    <w:rsid w:val="00680E67"/>
    <w:rsid w:val="006814B3"/>
    <w:rsid w:val="00681A72"/>
    <w:rsid w:val="00682700"/>
    <w:rsid w:val="00692EF9"/>
    <w:rsid w:val="00693863"/>
    <w:rsid w:val="006A18F1"/>
    <w:rsid w:val="006A78BF"/>
    <w:rsid w:val="006B179F"/>
    <w:rsid w:val="006B51BC"/>
    <w:rsid w:val="006B54A0"/>
    <w:rsid w:val="006C55FE"/>
    <w:rsid w:val="006C58F9"/>
    <w:rsid w:val="006D08B8"/>
    <w:rsid w:val="006D11A5"/>
    <w:rsid w:val="006D1BE6"/>
    <w:rsid w:val="006D1C1F"/>
    <w:rsid w:val="006D212D"/>
    <w:rsid w:val="006D21AA"/>
    <w:rsid w:val="006D4012"/>
    <w:rsid w:val="006D4B56"/>
    <w:rsid w:val="006D4F31"/>
    <w:rsid w:val="006E1C3E"/>
    <w:rsid w:val="006E1EFD"/>
    <w:rsid w:val="006E285E"/>
    <w:rsid w:val="006E33E2"/>
    <w:rsid w:val="006F3AC5"/>
    <w:rsid w:val="006F4632"/>
    <w:rsid w:val="006F4AF5"/>
    <w:rsid w:val="007013BF"/>
    <w:rsid w:val="00701C32"/>
    <w:rsid w:val="007049E8"/>
    <w:rsid w:val="00714F52"/>
    <w:rsid w:val="00720AA3"/>
    <w:rsid w:val="00721173"/>
    <w:rsid w:val="007234C8"/>
    <w:rsid w:val="00723A66"/>
    <w:rsid w:val="0072460F"/>
    <w:rsid w:val="00726A2C"/>
    <w:rsid w:val="00726CB8"/>
    <w:rsid w:val="0072776D"/>
    <w:rsid w:val="00730B79"/>
    <w:rsid w:val="00730E64"/>
    <w:rsid w:val="00737519"/>
    <w:rsid w:val="00737FFA"/>
    <w:rsid w:val="00741E21"/>
    <w:rsid w:val="00742FDD"/>
    <w:rsid w:val="00744FF6"/>
    <w:rsid w:val="00751CB3"/>
    <w:rsid w:val="007527E9"/>
    <w:rsid w:val="0075360E"/>
    <w:rsid w:val="00756E65"/>
    <w:rsid w:val="0076064B"/>
    <w:rsid w:val="0076255C"/>
    <w:rsid w:val="007627E3"/>
    <w:rsid w:val="00770455"/>
    <w:rsid w:val="00772986"/>
    <w:rsid w:val="0077465F"/>
    <w:rsid w:val="00776035"/>
    <w:rsid w:val="00777483"/>
    <w:rsid w:val="007777D4"/>
    <w:rsid w:val="00780606"/>
    <w:rsid w:val="00786A51"/>
    <w:rsid w:val="00786E6E"/>
    <w:rsid w:val="007873A3"/>
    <w:rsid w:val="007874BC"/>
    <w:rsid w:val="00791D6F"/>
    <w:rsid w:val="00794277"/>
    <w:rsid w:val="00795343"/>
    <w:rsid w:val="00797CF4"/>
    <w:rsid w:val="007A1100"/>
    <w:rsid w:val="007A1505"/>
    <w:rsid w:val="007A36BC"/>
    <w:rsid w:val="007A3DB7"/>
    <w:rsid w:val="007B1670"/>
    <w:rsid w:val="007B313C"/>
    <w:rsid w:val="007B3378"/>
    <w:rsid w:val="007B5917"/>
    <w:rsid w:val="007B774A"/>
    <w:rsid w:val="007C0B48"/>
    <w:rsid w:val="007C1F4C"/>
    <w:rsid w:val="007C24B6"/>
    <w:rsid w:val="007D1CA1"/>
    <w:rsid w:val="007D42F1"/>
    <w:rsid w:val="007D5AC2"/>
    <w:rsid w:val="007E080A"/>
    <w:rsid w:val="007E104D"/>
    <w:rsid w:val="007E161C"/>
    <w:rsid w:val="007E1664"/>
    <w:rsid w:val="007E233F"/>
    <w:rsid w:val="007E5D72"/>
    <w:rsid w:val="007F07C2"/>
    <w:rsid w:val="00800BAF"/>
    <w:rsid w:val="00804579"/>
    <w:rsid w:val="00804ACF"/>
    <w:rsid w:val="00804C15"/>
    <w:rsid w:val="00810066"/>
    <w:rsid w:val="00813EFF"/>
    <w:rsid w:val="0081417B"/>
    <w:rsid w:val="00815AF3"/>
    <w:rsid w:val="0081738C"/>
    <w:rsid w:val="00822E2D"/>
    <w:rsid w:val="00826DB1"/>
    <w:rsid w:val="008277AB"/>
    <w:rsid w:val="0083112F"/>
    <w:rsid w:val="0083228B"/>
    <w:rsid w:val="00832E90"/>
    <w:rsid w:val="0083571C"/>
    <w:rsid w:val="00835EFA"/>
    <w:rsid w:val="00840E00"/>
    <w:rsid w:val="008450E3"/>
    <w:rsid w:val="008549B6"/>
    <w:rsid w:val="0085536C"/>
    <w:rsid w:val="00855BDB"/>
    <w:rsid w:val="00856ABA"/>
    <w:rsid w:val="0086165E"/>
    <w:rsid w:val="00874CEE"/>
    <w:rsid w:val="008759D0"/>
    <w:rsid w:val="00875DB9"/>
    <w:rsid w:val="00875E92"/>
    <w:rsid w:val="008771D5"/>
    <w:rsid w:val="00877819"/>
    <w:rsid w:val="00877FDC"/>
    <w:rsid w:val="00883AA6"/>
    <w:rsid w:val="0088641F"/>
    <w:rsid w:val="00890E53"/>
    <w:rsid w:val="00892CF4"/>
    <w:rsid w:val="00893C06"/>
    <w:rsid w:val="0089665F"/>
    <w:rsid w:val="008A620A"/>
    <w:rsid w:val="008A6E4F"/>
    <w:rsid w:val="008B0769"/>
    <w:rsid w:val="008B24D1"/>
    <w:rsid w:val="008B2ED8"/>
    <w:rsid w:val="008B4966"/>
    <w:rsid w:val="008C1545"/>
    <w:rsid w:val="008C5140"/>
    <w:rsid w:val="008C6D2E"/>
    <w:rsid w:val="008D3FE9"/>
    <w:rsid w:val="008D43F1"/>
    <w:rsid w:val="008D51AC"/>
    <w:rsid w:val="008E050D"/>
    <w:rsid w:val="008F0079"/>
    <w:rsid w:val="008F04BA"/>
    <w:rsid w:val="008F1BB1"/>
    <w:rsid w:val="008F4B20"/>
    <w:rsid w:val="008F7723"/>
    <w:rsid w:val="00900DC1"/>
    <w:rsid w:val="00903759"/>
    <w:rsid w:val="0090610C"/>
    <w:rsid w:val="00910E75"/>
    <w:rsid w:val="00912AD3"/>
    <w:rsid w:val="00914B97"/>
    <w:rsid w:val="00914FBE"/>
    <w:rsid w:val="009157DD"/>
    <w:rsid w:val="00917391"/>
    <w:rsid w:val="00920864"/>
    <w:rsid w:val="00920868"/>
    <w:rsid w:val="00920F63"/>
    <w:rsid w:val="00921FD4"/>
    <w:rsid w:val="009222CA"/>
    <w:rsid w:val="00923A2B"/>
    <w:rsid w:val="00924DAE"/>
    <w:rsid w:val="00924F36"/>
    <w:rsid w:val="00927329"/>
    <w:rsid w:val="00934B59"/>
    <w:rsid w:val="00940C06"/>
    <w:rsid w:val="00941B63"/>
    <w:rsid w:val="00942D98"/>
    <w:rsid w:val="009449EE"/>
    <w:rsid w:val="00945A78"/>
    <w:rsid w:val="0094768D"/>
    <w:rsid w:val="009507A7"/>
    <w:rsid w:val="00950C54"/>
    <w:rsid w:val="0095117A"/>
    <w:rsid w:val="00952C0D"/>
    <w:rsid w:val="009531DF"/>
    <w:rsid w:val="009536C5"/>
    <w:rsid w:val="00955664"/>
    <w:rsid w:val="00963C6E"/>
    <w:rsid w:val="00965705"/>
    <w:rsid w:val="00970B99"/>
    <w:rsid w:val="00973966"/>
    <w:rsid w:val="00974533"/>
    <w:rsid w:val="0098003B"/>
    <w:rsid w:val="00984210"/>
    <w:rsid w:val="00987EBF"/>
    <w:rsid w:val="00992112"/>
    <w:rsid w:val="00994B06"/>
    <w:rsid w:val="00996EAC"/>
    <w:rsid w:val="009A13CE"/>
    <w:rsid w:val="009A2D24"/>
    <w:rsid w:val="009A32A1"/>
    <w:rsid w:val="009A5C33"/>
    <w:rsid w:val="009A71C1"/>
    <w:rsid w:val="009A7405"/>
    <w:rsid w:val="009B4AF1"/>
    <w:rsid w:val="009B54BE"/>
    <w:rsid w:val="009B61EE"/>
    <w:rsid w:val="009B6F8B"/>
    <w:rsid w:val="009B7D8F"/>
    <w:rsid w:val="009C20D2"/>
    <w:rsid w:val="009C2200"/>
    <w:rsid w:val="009C34F8"/>
    <w:rsid w:val="009C50C9"/>
    <w:rsid w:val="009C5720"/>
    <w:rsid w:val="009C6BE2"/>
    <w:rsid w:val="009D024F"/>
    <w:rsid w:val="009D0FBE"/>
    <w:rsid w:val="009D480A"/>
    <w:rsid w:val="009D66EE"/>
    <w:rsid w:val="009D7B6F"/>
    <w:rsid w:val="009D7C57"/>
    <w:rsid w:val="009D7C70"/>
    <w:rsid w:val="009E00CD"/>
    <w:rsid w:val="009E1375"/>
    <w:rsid w:val="009E39E1"/>
    <w:rsid w:val="009E3D5B"/>
    <w:rsid w:val="009E47D0"/>
    <w:rsid w:val="009E5D01"/>
    <w:rsid w:val="009E62FB"/>
    <w:rsid w:val="009E6B38"/>
    <w:rsid w:val="009F0EA6"/>
    <w:rsid w:val="009F2268"/>
    <w:rsid w:val="009F2ECB"/>
    <w:rsid w:val="009F3455"/>
    <w:rsid w:val="009F649C"/>
    <w:rsid w:val="009F6929"/>
    <w:rsid w:val="009F7CA3"/>
    <w:rsid w:val="00A02642"/>
    <w:rsid w:val="00A07622"/>
    <w:rsid w:val="00A12F59"/>
    <w:rsid w:val="00A1408D"/>
    <w:rsid w:val="00A15DC8"/>
    <w:rsid w:val="00A17811"/>
    <w:rsid w:val="00A202BA"/>
    <w:rsid w:val="00A219E8"/>
    <w:rsid w:val="00A22426"/>
    <w:rsid w:val="00A32E17"/>
    <w:rsid w:val="00A34408"/>
    <w:rsid w:val="00A34FD1"/>
    <w:rsid w:val="00A4139B"/>
    <w:rsid w:val="00A41D45"/>
    <w:rsid w:val="00A4215F"/>
    <w:rsid w:val="00A44558"/>
    <w:rsid w:val="00A45F00"/>
    <w:rsid w:val="00A46889"/>
    <w:rsid w:val="00A50037"/>
    <w:rsid w:val="00A52706"/>
    <w:rsid w:val="00A53C29"/>
    <w:rsid w:val="00A5741A"/>
    <w:rsid w:val="00A57DCD"/>
    <w:rsid w:val="00A624C3"/>
    <w:rsid w:val="00A631EA"/>
    <w:rsid w:val="00A64EC4"/>
    <w:rsid w:val="00A66746"/>
    <w:rsid w:val="00A713ED"/>
    <w:rsid w:val="00A71DE5"/>
    <w:rsid w:val="00A72D98"/>
    <w:rsid w:val="00A72FB9"/>
    <w:rsid w:val="00A73527"/>
    <w:rsid w:val="00A743C8"/>
    <w:rsid w:val="00A800CC"/>
    <w:rsid w:val="00A80134"/>
    <w:rsid w:val="00A83605"/>
    <w:rsid w:val="00A85086"/>
    <w:rsid w:val="00A87277"/>
    <w:rsid w:val="00A914DF"/>
    <w:rsid w:val="00A932E4"/>
    <w:rsid w:val="00A94D8E"/>
    <w:rsid w:val="00AA1C3E"/>
    <w:rsid w:val="00AA1DB4"/>
    <w:rsid w:val="00AA3D6C"/>
    <w:rsid w:val="00AB21ED"/>
    <w:rsid w:val="00AB5689"/>
    <w:rsid w:val="00AB5B4D"/>
    <w:rsid w:val="00AB69A6"/>
    <w:rsid w:val="00AB7707"/>
    <w:rsid w:val="00AC0546"/>
    <w:rsid w:val="00AC08F3"/>
    <w:rsid w:val="00AC7320"/>
    <w:rsid w:val="00AC77AE"/>
    <w:rsid w:val="00AD342F"/>
    <w:rsid w:val="00AD517A"/>
    <w:rsid w:val="00AD6783"/>
    <w:rsid w:val="00AD678A"/>
    <w:rsid w:val="00AE1556"/>
    <w:rsid w:val="00AE187B"/>
    <w:rsid w:val="00AE7879"/>
    <w:rsid w:val="00AE790C"/>
    <w:rsid w:val="00AF0455"/>
    <w:rsid w:val="00AF0790"/>
    <w:rsid w:val="00AF0915"/>
    <w:rsid w:val="00AF3A5E"/>
    <w:rsid w:val="00AF5D2B"/>
    <w:rsid w:val="00B0127D"/>
    <w:rsid w:val="00B04A69"/>
    <w:rsid w:val="00B10B7A"/>
    <w:rsid w:val="00B14920"/>
    <w:rsid w:val="00B15263"/>
    <w:rsid w:val="00B15D2B"/>
    <w:rsid w:val="00B16B68"/>
    <w:rsid w:val="00B210A1"/>
    <w:rsid w:val="00B26830"/>
    <w:rsid w:val="00B30A35"/>
    <w:rsid w:val="00B3121E"/>
    <w:rsid w:val="00B33DF4"/>
    <w:rsid w:val="00B36005"/>
    <w:rsid w:val="00B42F66"/>
    <w:rsid w:val="00B44858"/>
    <w:rsid w:val="00B45910"/>
    <w:rsid w:val="00B52D68"/>
    <w:rsid w:val="00B533B0"/>
    <w:rsid w:val="00B53E7D"/>
    <w:rsid w:val="00B54D75"/>
    <w:rsid w:val="00B6055D"/>
    <w:rsid w:val="00B661F9"/>
    <w:rsid w:val="00B707F7"/>
    <w:rsid w:val="00B70CFE"/>
    <w:rsid w:val="00B70E09"/>
    <w:rsid w:val="00B713B6"/>
    <w:rsid w:val="00B71645"/>
    <w:rsid w:val="00B731E4"/>
    <w:rsid w:val="00B73473"/>
    <w:rsid w:val="00B747EE"/>
    <w:rsid w:val="00B76831"/>
    <w:rsid w:val="00B775B6"/>
    <w:rsid w:val="00B846E7"/>
    <w:rsid w:val="00B85C2A"/>
    <w:rsid w:val="00B86532"/>
    <w:rsid w:val="00B900EC"/>
    <w:rsid w:val="00B90798"/>
    <w:rsid w:val="00B91032"/>
    <w:rsid w:val="00B95611"/>
    <w:rsid w:val="00B966DC"/>
    <w:rsid w:val="00BA3915"/>
    <w:rsid w:val="00BA3CB0"/>
    <w:rsid w:val="00BA5A9F"/>
    <w:rsid w:val="00BA6CDB"/>
    <w:rsid w:val="00BA76EE"/>
    <w:rsid w:val="00BA7B0B"/>
    <w:rsid w:val="00BB0F25"/>
    <w:rsid w:val="00BB2B5F"/>
    <w:rsid w:val="00BB5B53"/>
    <w:rsid w:val="00BB5B6C"/>
    <w:rsid w:val="00BB5D5E"/>
    <w:rsid w:val="00BB6151"/>
    <w:rsid w:val="00BB7E59"/>
    <w:rsid w:val="00BC265A"/>
    <w:rsid w:val="00BC4301"/>
    <w:rsid w:val="00BC7658"/>
    <w:rsid w:val="00BD012D"/>
    <w:rsid w:val="00BD1920"/>
    <w:rsid w:val="00BD1AC8"/>
    <w:rsid w:val="00BD2E47"/>
    <w:rsid w:val="00BD3DA2"/>
    <w:rsid w:val="00BD5CCA"/>
    <w:rsid w:val="00BE0120"/>
    <w:rsid w:val="00BE0B7E"/>
    <w:rsid w:val="00BE1B24"/>
    <w:rsid w:val="00BF3192"/>
    <w:rsid w:val="00BF3F6F"/>
    <w:rsid w:val="00BF4FC5"/>
    <w:rsid w:val="00BF6BAB"/>
    <w:rsid w:val="00BF6E28"/>
    <w:rsid w:val="00BF7AFD"/>
    <w:rsid w:val="00C065CA"/>
    <w:rsid w:val="00C11780"/>
    <w:rsid w:val="00C13244"/>
    <w:rsid w:val="00C13CF9"/>
    <w:rsid w:val="00C144FE"/>
    <w:rsid w:val="00C2038B"/>
    <w:rsid w:val="00C24809"/>
    <w:rsid w:val="00C24DEC"/>
    <w:rsid w:val="00C31586"/>
    <w:rsid w:val="00C31E30"/>
    <w:rsid w:val="00C33121"/>
    <w:rsid w:val="00C355A3"/>
    <w:rsid w:val="00C37532"/>
    <w:rsid w:val="00C37FAB"/>
    <w:rsid w:val="00C44DB4"/>
    <w:rsid w:val="00C542F5"/>
    <w:rsid w:val="00C602BD"/>
    <w:rsid w:val="00C63F42"/>
    <w:rsid w:val="00C64061"/>
    <w:rsid w:val="00C642A3"/>
    <w:rsid w:val="00C66D13"/>
    <w:rsid w:val="00C677A5"/>
    <w:rsid w:val="00C7247C"/>
    <w:rsid w:val="00C76744"/>
    <w:rsid w:val="00C816B4"/>
    <w:rsid w:val="00C83114"/>
    <w:rsid w:val="00C85478"/>
    <w:rsid w:val="00C877B9"/>
    <w:rsid w:val="00C95288"/>
    <w:rsid w:val="00C95B05"/>
    <w:rsid w:val="00C95E76"/>
    <w:rsid w:val="00C96082"/>
    <w:rsid w:val="00C96951"/>
    <w:rsid w:val="00CA3578"/>
    <w:rsid w:val="00CA4ED8"/>
    <w:rsid w:val="00CA5E3B"/>
    <w:rsid w:val="00CB375C"/>
    <w:rsid w:val="00CB4B01"/>
    <w:rsid w:val="00CB7609"/>
    <w:rsid w:val="00CC0AF7"/>
    <w:rsid w:val="00CC0C8D"/>
    <w:rsid w:val="00CC742D"/>
    <w:rsid w:val="00CD34EB"/>
    <w:rsid w:val="00CD36DE"/>
    <w:rsid w:val="00CD57A9"/>
    <w:rsid w:val="00CD6DA7"/>
    <w:rsid w:val="00CE1284"/>
    <w:rsid w:val="00CE343A"/>
    <w:rsid w:val="00CE7423"/>
    <w:rsid w:val="00CF009E"/>
    <w:rsid w:val="00CF08B0"/>
    <w:rsid w:val="00CF11FA"/>
    <w:rsid w:val="00CF39B4"/>
    <w:rsid w:val="00CF6EC8"/>
    <w:rsid w:val="00D0216C"/>
    <w:rsid w:val="00D030E7"/>
    <w:rsid w:val="00D0516C"/>
    <w:rsid w:val="00D05727"/>
    <w:rsid w:val="00D10004"/>
    <w:rsid w:val="00D11577"/>
    <w:rsid w:val="00D11BD9"/>
    <w:rsid w:val="00D13420"/>
    <w:rsid w:val="00D156B7"/>
    <w:rsid w:val="00D158C6"/>
    <w:rsid w:val="00D2061C"/>
    <w:rsid w:val="00D2109F"/>
    <w:rsid w:val="00D22670"/>
    <w:rsid w:val="00D230D5"/>
    <w:rsid w:val="00D23B33"/>
    <w:rsid w:val="00D35347"/>
    <w:rsid w:val="00D36E88"/>
    <w:rsid w:val="00D43571"/>
    <w:rsid w:val="00D47541"/>
    <w:rsid w:val="00D47819"/>
    <w:rsid w:val="00D532A1"/>
    <w:rsid w:val="00D57899"/>
    <w:rsid w:val="00D57CB2"/>
    <w:rsid w:val="00D61080"/>
    <w:rsid w:val="00D634CF"/>
    <w:rsid w:val="00D645FA"/>
    <w:rsid w:val="00D64D74"/>
    <w:rsid w:val="00D663ED"/>
    <w:rsid w:val="00D67060"/>
    <w:rsid w:val="00D719A9"/>
    <w:rsid w:val="00D72F67"/>
    <w:rsid w:val="00D75FC7"/>
    <w:rsid w:val="00D80C12"/>
    <w:rsid w:val="00D8378B"/>
    <w:rsid w:val="00D85EB5"/>
    <w:rsid w:val="00D86170"/>
    <w:rsid w:val="00D95E89"/>
    <w:rsid w:val="00D97BE8"/>
    <w:rsid w:val="00DA28F8"/>
    <w:rsid w:val="00DA653A"/>
    <w:rsid w:val="00DB1735"/>
    <w:rsid w:val="00DB1886"/>
    <w:rsid w:val="00DB5DD2"/>
    <w:rsid w:val="00DB7D7D"/>
    <w:rsid w:val="00DC04B9"/>
    <w:rsid w:val="00DC0BF4"/>
    <w:rsid w:val="00DC3484"/>
    <w:rsid w:val="00DC3723"/>
    <w:rsid w:val="00DC4A7A"/>
    <w:rsid w:val="00DC50FA"/>
    <w:rsid w:val="00DC59A5"/>
    <w:rsid w:val="00DD3790"/>
    <w:rsid w:val="00DE034F"/>
    <w:rsid w:val="00DE12D5"/>
    <w:rsid w:val="00DE47A1"/>
    <w:rsid w:val="00DE65AB"/>
    <w:rsid w:val="00DF5A6E"/>
    <w:rsid w:val="00DF71C3"/>
    <w:rsid w:val="00E03637"/>
    <w:rsid w:val="00E03704"/>
    <w:rsid w:val="00E03BA1"/>
    <w:rsid w:val="00E06795"/>
    <w:rsid w:val="00E07C7C"/>
    <w:rsid w:val="00E10C07"/>
    <w:rsid w:val="00E1361E"/>
    <w:rsid w:val="00E1666B"/>
    <w:rsid w:val="00E16EEF"/>
    <w:rsid w:val="00E240AC"/>
    <w:rsid w:val="00E25C88"/>
    <w:rsid w:val="00E26671"/>
    <w:rsid w:val="00E2711B"/>
    <w:rsid w:val="00E36A03"/>
    <w:rsid w:val="00E47570"/>
    <w:rsid w:val="00E47853"/>
    <w:rsid w:val="00E5249A"/>
    <w:rsid w:val="00E5468A"/>
    <w:rsid w:val="00E55523"/>
    <w:rsid w:val="00E555ED"/>
    <w:rsid w:val="00E6160B"/>
    <w:rsid w:val="00E6253F"/>
    <w:rsid w:val="00E62828"/>
    <w:rsid w:val="00E67C4C"/>
    <w:rsid w:val="00E67E09"/>
    <w:rsid w:val="00E759CB"/>
    <w:rsid w:val="00E86685"/>
    <w:rsid w:val="00E902C8"/>
    <w:rsid w:val="00E916E6"/>
    <w:rsid w:val="00E948E1"/>
    <w:rsid w:val="00E964A7"/>
    <w:rsid w:val="00EB000E"/>
    <w:rsid w:val="00EC0237"/>
    <w:rsid w:val="00EC08CC"/>
    <w:rsid w:val="00EC150D"/>
    <w:rsid w:val="00EC1747"/>
    <w:rsid w:val="00EC5556"/>
    <w:rsid w:val="00EC664E"/>
    <w:rsid w:val="00EC6E2E"/>
    <w:rsid w:val="00ED15C0"/>
    <w:rsid w:val="00ED2128"/>
    <w:rsid w:val="00ED4421"/>
    <w:rsid w:val="00ED7126"/>
    <w:rsid w:val="00EE31A2"/>
    <w:rsid w:val="00EE3BD2"/>
    <w:rsid w:val="00EF13C2"/>
    <w:rsid w:val="00F00976"/>
    <w:rsid w:val="00F01970"/>
    <w:rsid w:val="00F03955"/>
    <w:rsid w:val="00F048FE"/>
    <w:rsid w:val="00F1116B"/>
    <w:rsid w:val="00F15C43"/>
    <w:rsid w:val="00F2017D"/>
    <w:rsid w:val="00F22C86"/>
    <w:rsid w:val="00F2565C"/>
    <w:rsid w:val="00F265A6"/>
    <w:rsid w:val="00F269EE"/>
    <w:rsid w:val="00F26F48"/>
    <w:rsid w:val="00F30B35"/>
    <w:rsid w:val="00F3178F"/>
    <w:rsid w:val="00F37F66"/>
    <w:rsid w:val="00F40E35"/>
    <w:rsid w:val="00F43EF5"/>
    <w:rsid w:val="00F45753"/>
    <w:rsid w:val="00F503A9"/>
    <w:rsid w:val="00F56D17"/>
    <w:rsid w:val="00F57AFE"/>
    <w:rsid w:val="00F60976"/>
    <w:rsid w:val="00F6172F"/>
    <w:rsid w:val="00F63E24"/>
    <w:rsid w:val="00F64F3E"/>
    <w:rsid w:val="00F65A9D"/>
    <w:rsid w:val="00F731D5"/>
    <w:rsid w:val="00F77A4C"/>
    <w:rsid w:val="00F80578"/>
    <w:rsid w:val="00F805D4"/>
    <w:rsid w:val="00F80760"/>
    <w:rsid w:val="00F80C34"/>
    <w:rsid w:val="00F818C0"/>
    <w:rsid w:val="00F81F45"/>
    <w:rsid w:val="00F82F24"/>
    <w:rsid w:val="00F86355"/>
    <w:rsid w:val="00F8764D"/>
    <w:rsid w:val="00F92976"/>
    <w:rsid w:val="00F929D1"/>
    <w:rsid w:val="00F93FFC"/>
    <w:rsid w:val="00F950E0"/>
    <w:rsid w:val="00FA0E98"/>
    <w:rsid w:val="00FA15B8"/>
    <w:rsid w:val="00FA6E96"/>
    <w:rsid w:val="00FB0F35"/>
    <w:rsid w:val="00FB2DAA"/>
    <w:rsid w:val="00FB43F7"/>
    <w:rsid w:val="00FB72BF"/>
    <w:rsid w:val="00FB7624"/>
    <w:rsid w:val="00FB7CE8"/>
    <w:rsid w:val="00FC27EF"/>
    <w:rsid w:val="00FC620D"/>
    <w:rsid w:val="00FD15CC"/>
    <w:rsid w:val="00FD17BD"/>
    <w:rsid w:val="00FD5000"/>
    <w:rsid w:val="00FD718A"/>
    <w:rsid w:val="00FE1807"/>
    <w:rsid w:val="00FE1BE8"/>
    <w:rsid w:val="00FE44CE"/>
    <w:rsid w:val="00FF3320"/>
    <w:rsid w:val="00FF50A6"/>
    <w:rsid w:val="00FF58D8"/>
    <w:rsid w:val="00FF6892"/>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1E5D5D"/>
  <w15:docId w15:val="{03A1347E-BE83-4451-933A-013457FD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65F"/>
    <w:pPr>
      <w:widowControl w:val="0"/>
    </w:pPr>
    <w:rPr>
      <w:rFonts w:ascii="Times New Roman" w:eastAsia="Times New Roman" w:hAnsi="Times New Roman"/>
      <w:snapToGrid w:val="0"/>
    </w:rPr>
  </w:style>
  <w:style w:type="paragraph" w:styleId="Ttulo1">
    <w:name w:val="heading 1"/>
    <w:basedOn w:val="Normal"/>
    <w:next w:val="Normal"/>
    <w:link w:val="Ttulo1Char"/>
    <w:autoRedefine/>
    <w:qFormat/>
    <w:rsid w:val="00A80134"/>
    <w:pPr>
      <w:keepNext/>
      <w:numPr>
        <w:numId w:val="7"/>
      </w:numPr>
      <w:spacing w:line="288" w:lineRule="auto"/>
      <w:ind w:left="284" w:hanging="284"/>
      <w:jc w:val="both"/>
      <w:outlineLvl w:val="0"/>
    </w:pPr>
    <w:rPr>
      <w:rFonts w:ascii="Calibri Light" w:hAnsi="Calibri Light" w:cs="Calibri Light"/>
      <w:sz w:val="22"/>
      <w:szCs w:val="22"/>
    </w:rPr>
  </w:style>
  <w:style w:type="paragraph" w:styleId="Ttulo2">
    <w:name w:val="heading 2"/>
    <w:basedOn w:val="Normal"/>
    <w:next w:val="Normal"/>
    <w:link w:val="Ttulo2Char"/>
    <w:autoRedefine/>
    <w:uiPriority w:val="9"/>
    <w:unhideWhenUsed/>
    <w:qFormat/>
    <w:rsid w:val="00063A4E"/>
    <w:pPr>
      <w:keepNext/>
      <w:keepLines/>
      <w:numPr>
        <w:ilvl w:val="1"/>
        <w:numId w:val="7"/>
      </w:numPr>
      <w:spacing w:before="120" w:after="120"/>
      <w:ind w:left="360"/>
      <w:jc w:val="both"/>
      <w:outlineLvl w:val="1"/>
    </w:pPr>
    <w:rPr>
      <w:rFonts w:eastAsiaTheme="majorEastAsia"/>
      <w:b/>
      <w:bCs/>
      <w:sz w:val="22"/>
      <w:szCs w:val="22"/>
    </w:rPr>
  </w:style>
  <w:style w:type="paragraph" w:styleId="Ttulo3">
    <w:name w:val="heading 3"/>
    <w:basedOn w:val="Normal"/>
    <w:next w:val="Normal"/>
    <w:link w:val="Ttulo3Char"/>
    <w:autoRedefine/>
    <w:uiPriority w:val="9"/>
    <w:unhideWhenUsed/>
    <w:qFormat/>
    <w:rsid w:val="00D67060"/>
    <w:pPr>
      <w:numPr>
        <w:ilvl w:val="2"/>
        <w:numId w:val="7"/>
      </w:numPr>
      <w:spacing w:before="160" w:after="120"/>
      <w:ind w:left="709" w:hanging="709"/>
      <w:jc w:val="both"/>
      <w:outlineLvl w:val="2"/>
    </w:pPr>
    <w:rPr>
      <w:rFonts w:ascii="Calibri Light" w:eastAsiaTheme="majorEastAsia" w:hAnsi="Calibri Light" w:cs="Calibri Light"/>
      <w:bCs/>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24B6"/>
    <w:pPr>
      <w:tabs>
        <w:tab w:val="center" w:pos="4252"/>
        <w:tab w:val="right" w:pos="8504"/>
      </w:tabs>
    </w:pPr>
  </w:style>
  <w:style w:type="character" w:customStyle="1" w:styleId="CabealhoChar">
    <w:name w:val="Cabeçalho Char"/>
    <w:basedOn w:val="Fontepargpadro"/>
    <w:link w:val="Cabealho"/>
    <w:uiPriority w:val="99"/>
    <w:rsid w:val="007C24B6"/>
  </w:style>
  <w:style w:type="paragraph" w:styleId="Rodap">
    <w:name w:val="footer"/>
    <w:basedOn w:val="Normal"/>
    <w:link w:val="RodapChar"/>
    <w:uiPriority w:val="99"/>
    <w:unhideWhenUsed/>
    <w:rsid w:val="007C24B6"/>
    <w:pPr>
      <w:tabs>
        <w:tab w:val="center" w:pos="4252"/>
        <w:tab w:val="right" w:pos="8504"/>
      </w:tabs>
    </w:pPr>
  </w:style>
  <w:style w:type="character" w:customStyle="1" w:styleId="RodapChar">
    <w:name w:val="Rodapé Char"/>
    <w:basedOn w:val="Fontepargpadro"/>
    <w:link w:val="Rodap"/>
    <w:uiPriority w:val="99"/>
    <w:rsid w:val="007C24B6"/>
  </w:style>
  <w:style w:type="paragraph" w:styleId="Textodebalo">
    <w:name w:val="Balloon Text"/>
    <w:basedOn w:val="Normal"/>
    <w:link w:val="TextodebaloChar"/>
    <w:uiPriority w:val="99"/>
    <w:semiHidden/>
    <w:unhideWhenUsed/>
    <w:rsid w:val="007C24B6"/>
    <w:rPr>
      <w:rFonts w:ascii="Tahoma" w:eastAsia="Calibri" w:hAnsi="Tahoma"/>
      <w:snapToGrid/>
      <w:sz w:val="16"/>
      <w:szCs w:val="16"/>
    </w:rPr>
  </w:style>
  <w:style w:type="character" w:customStyle="1" w:styleId="TextodebaloChar">
    <w:name w:val="Texto de balão Char"/>
    <w:link w:val="Textodebalo"/>
    <w:uiPriority w:val="99"/>
    <w:semiHidden/>
    <w:rsid w:val="007C24B6"/>
    <w:rPr>
      <w:rFonts w:ascii="Tahoma" w:hAnsi="Tahoma" w:cs="Tahoma"/>
      <w:sz w:val="16"/>
      <w:szCs w:val="16"/>
    </w:rPr>
  </w:style>
  <w:style w:type="character" w:customStyle="1" w:styleId="Ttulo1Char">
    <w:name w:val="Título 1 Char"/>
    <w:link w:val="Ttulo1"/>
    <w:rsid w:val="00A80134"/>
    <w:rPr>
      <w:rFonts w:ascii="Calibri Light" w:eastAsia="Times New Roman" w:hAnsi="Calibri Light" w:cs="Calibri Light"/>
      <w:snapToGrid w:val="0"/>
      <w:sz w:val="22"/>
      <w:szCs w:val="22"/>
    </w:rPr>
  </w:style>
  <w:style w:type="paragraph" w:styleId="Sumrio1">
    <w:name w:val="toc 1"/>
    <w:basedOn w:val="Normal"/>
    <w:next w:val="Normal"/>
    <w:autoRedefine/>
    <w:uiPriority w:val="39"/>
    <w:rsid w:val="0038094C"/>
    <w:pPr>
      <w:tabs>
        <w:tab w:val="left" w:pos="480"/>
        <w:tab w:val="right" w:leader="dot" w:pos="8789"/>
      </w:tabs>
      <w:spacing w:before="120" w:after="120"/>
      <w:ind w:right="-1"/>
    </w:pPr>
    <w:rPr>
      <w:rFonts w:ascii="Calibri Light" w:hAnsi="Calibri Light" w:cs="Calibri Light"/>
      <w:noProof/>
      <w:sz w:val="22"/>
      <w:szCs w:val="22"/>
    </w:rPr>
  </w:style>
  <w:style w:type="character" w:styleId="Hyperlink">
    <w:name w:val="Hyperlink"/>
    <w:uiPriority w:val="99"/>
    <w:rsid w:val="007C24B6"/>
    <w:rPr>
      <w:color w:val="0000FF"/>
      <w:u w:val="single"/>
    </w:rPr>
  </w:style>
  <w:style w:type="paragraph" w:styleId="Recuodecorpodetexto2">
    <w:name w:val="Body Text Indent 2"/>
    <w:basedOn w:val="Normal"/>
    <w:link w:val="Recuodecorpodetexto2Char"/>
    <w:rsid w:val="00A4139B"/>
    <w:pPr>
      <w:ind w:left="504" w:hanging="504"/>
      <w:jc w:val="both"/>
    </w:pPr>
    <w:rPr>
      <w:rFonts w:ascii="Arial" w:hAnsi="Arial"/>
    </w:rPr>
  </w:style>
  <w:style w:type="character" w:customStyle="1" w:styleId="Recuodecorpodetexto2Char">
    <w:name w:val="Recuo de corpo de texto 2 Char"/>
    <w:link w:val="Recuodecorpodetexto2"/>
    <w:rsid w:val="00A4139B"/>
    <w:rPr>
      <w:rFonts w:ascii="Arial" w:eastAsia="Times New Roman" w:hAnsi="Arial" w:cs="Times New Roman"/>
      <w:snapToGrid w:val="0"/>
      <w:szCs w:val="20"/>
      <w:lang w:eastAsia="pt-BR"/>
    </w:rPr>
  </w:style>
  <w:style w:type="paragraph" w:customStyle="1" w:styleId="ListaColorida-nfase11">
    <w:name w:val="Lista Colorida - Ênfase 11"/>
    <w:basedOn w:val="Normal"/>
    <w:uiPriority w:val="34"/>
    <w:qFormat/>
    <w:rsid w:val="005E1C36"/>
    <w:pPr>
      <w:ind w:left="708"/>
    </w:pPr>
  </w:style>
  <w:style w:type="table" w:styleId="Tabelacomgrade">
    <w:name w:val="Table Grid"/>
    <w:basedOn w:val="Tabelanormal"/>
    <w:uiPriority w:val="59"/>
    <w:rsid w:val="005920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ombreamentoEscuro-nfase11">
    <w:name w:val="Sombreamento Escuro - Ênfase 11"/>
    <w:hidden/>
    <w:uiPriority w:val="99"/>
    <w:semiHidden/>
    <w:rsid w:val="00D57899"/>
    <w:rPr>
      <w:rFonts w:ascii="Times New Roman" w:eastAsia="Times New Roman" w:hAnsi="Times New Roman"/>
      <w:snapToGrid w:val="0"/>
    </w:rPr>
  </w:style>
  <w:style w:type="character" w:styleId="Refdecomentrio">
    <w:name w:val="annotation reference"/>
    <w:basedOn w:val="Fontepargpadro"/>
    <w:uiPriority w:val="99"/>
    <w:semiHidden/>
    <w:unhideWhenUsed/>
    <w:rsid w:val="00C95288"/>
    <w:rPr>
      <w:sz w:val="16"/>
      <w:szCs w:val="16"/>
    </w:rPr>
  </w:style>
  <w:style w:type="paragraph" w:styleId="Textodecomentrio">
    <w:name w:val="annotation text"/>
    <w:basedOn w:val="Normal"/>
    <w:link w:val="TextodecomentrioChar"/>
    <w:uiPriority w:val="99"/>
    <w:unhideWhenUsed/>
    <w:rsid w:val="00C95288"/>
  </w:style>
  <w:style w:type="character" w:customStyle="1" w:styleId="TextodecomentrioChar">
    <w:name w:val="Texto de comentário Char"/>
    <w:basedOn w:val="Fontepargpadro"/>
    <w:link w:val="Textodecomentrio"/>
    <w:uiPriority w:val="99"/>
    <w:rsid w:val="00C95288"/>
    <w:rPr>
      <w:rFonts w:ascii="Times New Roman" w:eastAsia="Times New Roman" w:hAnsi="Times New Roman"/>
      <w:snapToGrid w:val="0"/>
    </w:rPr>
  </w:style>
  <w:style w:type="paragraph" w:styleId="Assuntodocomentrio">
    <w:name w:val="annotation subject"/>
    <w:basedOn w:val="Textodecomentrio"/>
    <w:next w:val="Textodecomentrio"/>
    <w:link w:val="AssuntodocomentrioChar"/>
    <w:uiPriority w:val="99"/>
    <w:semiHidden/>
    <w:unhideWhenUsed/>
    <w:rsid w:val="00C95288"/>
    <w:rPr>
      <w:b/>
      <w:bCs/>
    </w:rPr>
  </w:style>
  <w:style w:type="character" w:customStyle="1" w:styleId="AssuntodocomentrioChar">
    <w:name w:val="Assunto do comentário Char"/>
    <w:basedOn w:val="TextodecomentrioChar"/>
    <w:link w:val="Assuntodocomentrio"/>
    <w:uiPriority w:val="99"/>
    <w:semiHidden/>
    <w:rsid w:val="00C95288"/>
    <w:rPr>
      <w:rFonts w:ascii="Times New Roman" w:eastAsia="Times New Roman" w:hAnsi="Times New Roman"/>
      <w:b/>
      <w:bCs/>
      <w:snapToGrid w:val="0"/>
    </w:rPr>
  </w:style>
  <w:style w:type="paragraph" w:styleId="CabealhodoSumrio">
    <w:name w:val="TOC Heading"/>
    <w:basedOn w:val="Ttulo1"/>
    <w:next w:val="Normal"/>
    <w:uiPriority w:val="39"/>
    <w:semiHidden/>
    <w:unhideWhenUsed/>
    <w:qFormat/>
    <w:rsid w:val="008B24D1"/>
    <w:pPr>
      <w:keepLines/>
      <w:widowControl/>
      <w:spacing w:before="480" w:line="276" w:lineRule="auto"/>
      <w:jc w:val="left"/>
      <w:outlineLvl w:val="9"/>
    </w:pPr>
    <w:rPr>
      <w:rFonts w:ascii="Cambria" w:hAnsi="Cambria"/>
      <w:bCs/>
      <w:snapToGrid/>
      <w:color w:val="365F91"/>
      <w:sz w:val="28"/>
      <w:szCs w:val="28"/>
      <w:lang w:eastAsia="en-US"/>
    </w:rPr>
  </w:style>
  <w:style w:type="paragraph" w:styleId="Reviso">
    <w:name w:val="Revision"/>
    <w:hidden/>
    <w:uiPriority w:val="99"/>
    <w:semiHidden/>
    <w:rsid w:val="00921FD4"/>
    <w:rPr>
      <w:rFonts w:ascii="Times New Roman" w:eastAsia="Times New Roman" w:hAnsi="Times New Roman"/>
      <w:snapToGrid w:val="0"/>
    </w:rPr>
  </w:style>
  <w:style w:type="paragraph" w:styleId="PargrafodaLista">
    <w:name w:val="List Paragraph"/>
    <w:basedOn w:val="Normal"/>
    <w:uiPriority w:val="34"/>
    <w:qFormat/>
    <w:rsid w:val="00E916E6"/>
    <w:pPr>
      <w:ind w:left="708"/>
    </w:pPr>
  </w:style>
  <w:style w:type="character" w:customStyle="1" w:styleId="Ttulo2Char">
    <w:name w:val="Título 2 Char"/>
    <w:basedOn w:val="Fontepargpadro"/>
    <w:link w:val="Ttulo2"/>
    <w:uiPriority w:val="9"/>
    <w:rsid w:val="00063A4E"/>
    <w:rPr>
      <w:rFonts w:ascii="Times New Roman" w:eastAsiaTheme="majorEastAsia" w:hAnsi="Times New Roman"/>
      <w:b/>
      <w:bCs/>
      <w:snapToGrid w:val="0"/>
      <w:sz w:val="22"/>
      <w:szCs w:val="22"/>
    </w:rPr>
  </w:style>
  <w:style w:type="paragraph" w:styleId="SemEspaamento">
    <w:name w:val="No Spacing"/>
    <w:uiPriority w:val="1"/>
    <w:qFormat/>
    <w:rsid w:val="004F00E2"/>
    <w:rPr>
      <w:rFonts w:ascii="Verdana" w:eastAsiaTheme="minorHAnsi" w:hAnsi="Verdana" w:cstheme="minorBidi"/>
      <w:szCs w:val="22"/>
      <w:lang w:val="en-GB" w:eastAsia="en-US"/>
    </w:rPr>
  </w:style>
  <w:style w:type="character" w:customStyle="1" w:styleId="Ttulo3Char">
    <w:name w:val="Título 3 Char"/>
    <w:basedOn w:val="Fontepargpadro"/>
    <w:link w:val="Ttulo3"/>
    <w:uiPriority w:val="9"/>
    <w:rsid w:val="00D67060"/>
    <w:rPr>
      <w:rFonts w:ascii="Calibri Light" w:eastAsiaTheme="majorEastAsia" w:hAnsi="Calibri Light" w:cs="Calibri Light"/>
      <w:bCs/>
      <w:snapToGrid w:val="0"/>
      <w:sz w:val="22"/>
      <w:szCs w:val="22"/>
    </w:rPr>
  </w:style>
  <w:style w:type="paragraph" w:styleId="NormalWeb">
    <w:name w:val="Normal (Web)"/>
    <w:basedOn w:val="Normal"/>
    <w:uiPriority w:val="99"/>
    <w:semiHidden/>
    <w:unhideWhenUsed/>
    <w:rsid w:val="00B16B68"/>
    <w:pPr>
      <w:widowControl/>
      <w:spacing w:before="100" w:beforeAutospacing="1" w:after="100" w:afterAutospacing="1"/>
    </w:pPr>
    <w:rPr>
      <w:snapToGrid/>
      <w:sz w:val="24"/>
      <w:szCs w:val="24"/>
    </w:rPr>
  </w:style>
  <w:style w:type="character" w:customStyle="1" w:styleId="apple-converted-space">
    <w:name w:val="apple-converted-space"/>
    <w:basedOn w:val="Fontepargpadro"/>
    <w:rsid w:val="00B16B68"/>
  </w:style>
  <w:style w:type="character" w:styleId="Forte">
    <w:name w:val="Strong"/>
    <w:basedOn w:val="Fontepargpadro"/>
    <w:uiPriority w:val="22"/>
    <w:qFormat/>
    <w:rsid w:val="00B16B68"/>
    <w:rPr>
      <w:b/>
      <w:bCs/>
    </w:rPr>
  </w:style>
  <w:style w:type="character" w:styleId="MenoPendente">
    <w:name w:val="Unresolved Mention"/>
    <w:basedOn w:val="Fontepargpadro"/>
    <w:uiPriority w:val="99"/>
    <w:semiHidden/>
    <w:unhideWhenUsed/>
    <w:rsid w:val="00367611"/>
    <w:rPr>
      <w:color w:val="605E5C"/>
      <w:shd w:val="clear" w:color="auto" w:fill="E1DFDD"/>
    </w:rPr>
  </w:style>
  <w:style w:type="paragraph" w:styleId="Sumrio2">
    <w:name w:val="toc 2"/>
    <w:basedOn w:val="Normal"/>
    <w:next w:val="Normal"/>
    <w:autoRedefine/>
    <w:uiPriority w:val="39"/>
    <w:unhideWhenUsed/>
    <w:rsid w:val="0022388F"/>
    <w:pPr>
      <w:spacing w:after="100"/>
      <w:ind w:left="200"/>
    </w:pPr>
  </w:style>
  <w:style w:type="paragraph" w:styleId="Ttulo">
    <w:name w:val="Title"/>
    <w:basedOn w:val="Normal"/>
    <w:next w:val="Normal"/>
    <w:link w:val="TtuloChar"/>
    <w:uiPriority w:val="10"/>
    <w:qFormat/>
    <w:rsid w:val="001E4391"/>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E4391"/>
    <w:rPr>
      <w:rFonts w:asciiTheme="majorHAnsi" w:eastAsiaTheme="majorEastAsia" w:hAnsiTheme="majorHAnsi" w:cstheme="majorBidi"/>
      <w:snapToGrid w:val="0"/>
      <w:spacing w:val="-10"/>
      <w:kern w:val="28"/>
      <w:sz w:val="56"/>
      <w:szCs w:val="56"/>
    </w:rPr>
  </w:style>
  <w:style w:type="paragraph" w:styleId="Sumrio3">
    <w:name w:val="toc 3"/>
    <w:basedOn w:val="Normal"/>
    <w:next w:val="Normal"/>
    <w:autoRedefine/>
    <w:uiPriority w:val="39"/>
    <w:unhideWhenUsed/>
    <w:rsid w:val="001679B4"/>
    <w:pPr>
      <w:spacing w:after="100"/>
      <w:ind w:left="400"/>
    </w:pPr>
  </w:style>
  <w:style w:type="paragraph" w:styleId="Sumrio4">
    <w:name w:val="toc 4"/>
    <w:basedOn w:val="Normal"/>
    <w:next w:val="Normal"/>
    <w:autoRedefine/>
    <w:uiPriority w:val="39"/>
    <w:unhideWhenUsed/>
    <w:rsid w:val="001679B4"/>
    <w:pPr>
      <w:widowControl/>
      <w:spacing w:after="100" w:line="278" w:lineRule="auto"/>
      <w:ind w:left="720"/>
    </w:pPr>
    <w:rPr>
      <w:rFonts w:asciiTheme="minorHAnsi" w:eastAsiaTheme="minorEastAsia" w:hAnsiTheme="minorHAnsi" w:cstheme="minorBidi"/>
      <w:snapToGrid/>
      <w:kern w:val="2"/>
      <w:sz w:val="24"/>
      <w:szCs w:val="24"/>
      <w14:ligatures w14:val="standardContextual"/>
    </w:rPr>
  </w:style>
  <w:style w:type="paragraph" w:styleId="Sumrio5">
    <w:name w:val="toc 5"/>
    <w:basedOn w:val="Normal"/>
    <w:next w:val="Normal"/>
    <w:autoRedefine/>
    <w:uiPriority w:val="39"/>
    <w:unhideWhenUsed/>
    <w:rsid w:val="001679B4"/>
    <w:pPr>
      <w:widowControl/>
      <w:spacing w:after="100" w:line="278" w:lineRule="auto"/>
      <w:ind w:left="960"/>
    </w:pPr>
    <w:rPr>
      <w:rFonts w:asciiTheme="minorHAnsi" w:eastAsiaTheme="minorEastAsia" w:hAnsiTheme="minorHAnsi" w:cstheme="minorBidi"/>
      <w:snapToGrid/>
      <w:kern w:val="2"/>
      <w:sz w:val="24"/>
      <w:szCs w:val="24"/>
      <w14:ligatures w14:val="standardContextual"/>
    </w:rPr>
  </w:style>
  <w:style w:type="paragraph" w:styleId="Sumrio6">
    <w:name w:val="toc 6"/>
    <w:basedOn w:val="Normal"/>
    <w:next w:val="Normal"/>
    <w:autoRedefine/>
    <w:uiPriority w:val="39"/>
    <w:unhideWhenUsed/>
    <w:rsid w:val="001679B4"/>
    <w:pPr>
      <w:widowControl/>
      <w:spacing w:after="100" w:line="278" w:lineRule="auto"/>
      <w:ind w:left="1200"/>
    </w:pPr>
    <w:rPr>
      <w:rFonts w:asciiTheme="minorHAnsi" w:eastAsiaTheme="minorEastAsia" w:hAnsiTheme="minorHAnsi" w:cstheme="minorBidi"/>
      <w:snapToGrid/>
      <w:kern w:val="2"/>
      <w:sz w:val="24"/>
      <w:szCs w:val="24"/>
      <w14:ligatures w14:val="standardContextual"/>
    </w:rPr>
  </w:style>
  <w:style w:type="paragraph" w:styleId="Sumrio7">
    <w:name w:val="toc 7"/>
    <w:basedOn w:val="Normal"/>
    <w:next w:val="Normal"/>
    <w:autoRedefine/>
    <w:uiPriority w:val="39"/>
    <w:unhideWhenUsed/>
    <w:rsid w:val="001679B4"/>
    <w:pPr>
      <w:widowControl/>
      <w:spacing w:after="100" w:line="278" w:lineRule="auto"/>
      <w:ind w:left="1440"/>
    </w:pPr>
    <w:rPr>
      <w:rFonts w:asciiTheme="minorHAnsi" w:eastAsiaTheme="minorEastAsia" w:hAnsiTheme="minorHAnsi" w:cstheme="minorBidi"/>
      <w:snapToGrid/>
      <w:kern w:val="2"/>
      <w:sz w:val="24"/>
      <w:szCs w:val="24"/>
      <w14:ligatures w14:val="standardContextual"/>
    </w:rPr>
  </w:style>
  <w:style w:type="paragraph" w:styleId="Sumrio8">
    <w:name w:val="toc 8"/>
    <w:basedOn w:val="Normal"/>
    <w:next w:val="Normal"/>
    <w:autoRedefine/>
    <w:uiPriority w:val="39"/>
    <w:unhideWhenUsed/>
    <w:rsid w:val="001679B4"/>
    <w:pPr>
      <w:widowControl/>
      <w:spacing w:after="100" w:line="278" w:lineRule="auto"/>
      <w:ind w:left="1680"/>
    </w:pPr>
    <w:rPr>
      <w:rFonts w:asciiTheme="minorHAnsi" w:eastAsiaTheme="minorEastAsia" w:hAnsiTheme="minorHAnsi" w:cstheme="minorBidi"/>
      <w:snapToGrid/>
      <w:kern w:val="2"/>
      <w:sz w:val="24"/>
      <w:szCs w:val="24"/>
      <w14:ligatures w14:val="standardContextual"/>
    </w:rPr>
  </w:style>
  <w:style w:type="paragraph" w:styleId="Sumrio9">
    <w:name w:val="toc 9"/>
    <w:basedOn w:val="Normal"/>
    <w:next w:val="Normal"/>
    <w:autoRedefine/>
    <w:uiPriority w:val="39"/>
    <w:unhideWhenUsed/>
    <w:rsid w:val="001679B4"/>
    <w:pPr>
      <w:widowControl/>
      <w:spacing w:after="100" w:line="278" w:lineRule="auto"/>
      <w:ind w:left="1920"/>
    </w:pPr>
    <w:rPr>
      <w:rFonts w:asciiTheme="minorHAnsi" w:eastAsiaTheme="minorEastAsia" w:hAnsiTheme="minorHAnsi" w:cstheme="minorBidi"/>
      <w:snapToGrid/>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278346">
      <w:bodyDiv w:val="1"/>
      <w:marLeft w:val="0"/>
      <w:marRight w:val="0"/>
      <w:marTop w:val="0"/>
      <w:marBottom w:val="0"/>
      <w:divBdr>
        <w:top w:val="none" w:sz="0" w:space="0" w:color="auto"/>
        <w:left w:val="none" w:sz="0" w:space="0" w:color="auto"/>
        <w:bottom w:val="none" w:sz="0" w:space="0" w:color="auto"/>
        <w:right w:val="none" w:sz="0" w:space="0" w:color="auto"/>
      </w:divBdr>
      <w:divsChild>
        <w:div w:id="242840335">
          <w:marLeft w:val="418"/>
          <w:marRight w:val="0"/>
          <w:marTop w:val="0"/>
          <w:marBottom w:val="0"/>
          <w:divBdr>
            <w:top w:val="none" w:sz="0" w:space="0" w:color="auto"/>
            <w:left w:val="none" w:sz="0" w:space="0" w:color="auto"/>
            <w:bottom w:val="none" w:sz="0" w:space="0" w:color="auto"/>
            <w:right w:val="none" w:sz="0" w:space="0" w:color="auto"/>
          </w:divBdr>
        </w:div>
        <w:div w:id="326178894">
          <w:marLeft w:val="418"/>
          <w:marRight w:val="0"/>
          <w:marTop w:val="0"/>
          <w:marBottom w:val="0"/>
          <w:divBdr>
            <w:top w:val="none" w:sz="0" w:space="0" w:color="auto"/>
            <w:left w:val="none" w:sz="0" w:space="0" w:color="auto"/>
            <w:bottom w:val="none" w:sz="0" w:space="0" w:color="auto"/>
            <w:right w:val="none" w:sz="0" w:space="0" w:color="auto"/>
          </w:divBdr>
        </w:div>
        <w:div w:id="620650971">
          <w:marLeft w:val="418"/>
          <w:marRight w:val="0"/>
          <w:marTop w:val="0"/>
          <w:marBottom w:val="0"/>
          <w:divBdr>
            <w:top w:val="none" w:sz="0" w:space="0" w:color="auto"/>
            <w:left w:val="none" w:sz="0" w:space="0" w:color="auto"/>
            <w:bottom w:val="none" w:sz="0" w:space="0" w:color="auto"/>
            <w:right w:val="none" w:sz="0" w:space="0" w:color="auto"/>
          </w:divBdr>
        </w:div>
        <w:div w:id="641080366">
          <w:marLeft w:val="418"/>
          <w:marRight w:val="0"/>
          <w:marTop w:val="0"/>
          <w:marBottom w:val="0"/>
          <w:divBdr>
            <w:top w:val="none" w:sz="0" w:space="0" w:color="auto"/>
            <w:left w:val="none" w:sz="0" w:space="0" w:color="auto"/>
            <w:bottom w:val="none" w:sz="0" w:space="0" w:color="auto"/>
            <w:right w:val="none" w:sz="0" w:space="0" w:color="auto"/>
          </w:divBdr>
        </w:div>
        <w:div w:id="1091314231">
          <w:marLeft w:val="418"/>
          <w:marRight w:val="0"/>
          <w:marTop w:val="0"/>
          <w:marBottom w:val="0"/>
          <w:divBdr>
            <w:top w:val="none" w:sz="0" w:space="0" w:color="auto"/>
            <w:left w:val="none" w:sz="0" w:space="0" w:color="auto"/>
            <w:bottom w:val="none" w:sz="0" w:space="0" w:color="auto"/>
            <w:right w:val="none" w:sz="0" w:space="0" w:color="auto"/>
          </w:divBdr>
        </w:div>
      </w:divsChild>
    </w:div>
    <w:div w:id="92677520">
      <w:bodyDiv w:val="1"/>
      <w:marLeft w:val="0"/>
      <w:marRight w:val="0"/>
      <w:marTop w:val="0"/>
      <w:marBottom w:val="0"/>
      <w:divBdr>
        <w:top w:val="none" w:sz="0" w:space="0" w:color="auto"/>
        <w:left w:val="none" w:sz="0" w:space="0" w:color="auto"/>
        <w:bottom w:val="none" w:sz="0" w:space="0" w:color="auto"/>
        <w:right w:val="none" w:sz="0" w:space="0" w:color="auto"/>
      </w:divBdr>
    </w:div>
    <w:div w:id="116334168">
      <w:bodyDiv w:val="1"/>
      <w:marLeft w:val="0"/>
      <w:marRight w:val="0"/>
      <w:marTop w:val="0"/>
      <w:marBottom w:val="0"/>
      <w:divBdr>
        <w:top w:val="none" w:sz="0" w:space="0" w:color="auto"/>
        <w:left w:val="none" w:sz="0" w:space="0" w:color="auto"/>
        <w:bottom w:val="none" w:sz="0" w:space="0" w:color="auto"/>
        <w:right w:val="none" w:sz="0" w:space="0" w:color="auto"/>
      </w:divBdr>
    </w:div>
    <w:div w:id="616839593">
      <w:bodyDiv w:val="1"/>
      <w:marLeft w:val="0"/>
      <w:marRight w:val="0"/>
      <w:marTop w:val="0"/>
      <w:marBottom w:val="0"/>
      <w:divBdr>
        <w:top w:val="none" w:sz="0" w:space="0" w:color="auto"/>
        <w:left w:val="none" w:sz="0" w:space="0" w:color="auto"/>
        <w:bottom w:val="none" w:sz="0" w:space="0" w:color="auto"/>
        <w:right w:val="none" w:sz="0" w:space="0" w:color="auto"/>
      </w:divBdr>
    </w:div>
    <w:div w:id="754254254">
      <w:bodyDiv w:val="1"/>
      <w:marLeft w:val="0"/>
      <w:marRight w:val="0"/>
      <w:marTop w:val="0"/>
      <w:marBottom w:val="0"/>
      <w:divBdr>
        <w:top w:val="none" w:sz="0" w:space="0" w:color="auto"/>
        <w:left w:val="none" w:sz="0" w:space="0" w:color="auto"/>
        <w:bottom w:val="none" w:sz="0" w:space="0" w:color="auto"/>
        <w:right w:val="none" w:sz="0" w:space="0" w:color="auto"/>
      </w:divBdr>
    </w:div>
    <w:div w:id="922298761">
      <w:bodyDiv w:val="1"/>
      <w:marLeft w:val="0"/>
      <w:marRight w:val="0"/>
      <w:marTop w:val="0"/>
      <w:marBottom w:val="0"/>
      <w:divBdr>
        <w:top w:val="none" w:sz="0" w:space="0" w:color="auto"/>
        <w:left w:val="none" w:sz="0" w:space="0" w:color="auto"/>
        <w:bottom w:val="none" w:sz="0" w:space="0" w:color="auto"/>
        <w:right w:val="none" w:sz="0" w:space="0" w:color="auto"/>
      </w:divBdr>
    </w:div>
    <w:div w:id="1159347953">
      <w:bodyDiv w:val="1"/>
      <w:marLeft w:val="0"/>
      <w:marRight w:val="0"/>
      <w:marTop w:val="0"/>
      <w:marBottom w:val="0"/>
      <w:divBdr>
        <w:top w:val="none" w:sz="0" w:space="0" w:color="auto"/>
        <w:left w:val="none" w:sz="0" w:space="0" w:color="auto"/>
        <w:bottom w:val="none" w:sz="0" w:space="0" w:color="auto"/>
        <w:right w:val="none" w:sz="0" w:space="0" w:color="auto"/>
      </w:divBdr>
    </w:div>
    <w:div w:id="1321301662">
      <w:bodyDiv w:val="1"/>
      <w:marLeft w:val="0"/>
      <w:marRight w:val="0"/>
      <w:marTop w:val="0"/>
      <w:marBottom w:val="0"/>
      <w:divBdr>
        <w:top w:val="none" w:sz="0" w:space="0" w:color="auto"/>
        <w:left w:val="none" w:sz="0" w:space="0" w:color="auto"/>
        <w:bottom w:val="none" w:sz="0" w:space="0" w:color="auto"/>
        <w:right w:val="none" w:sz="0" w:space="0" w:color="auto"/>
      </w:divBdr>
    </w:div>
    <w:div w:id="1663502853">
      <w:bodyDiv w:val="1"/>
      <w:marLeft w:val="0"/>
      <w:marRight w:val="0"/>
      <w:marTop w:val="0"/>
      <w:marBottom w:val="0"/>
      <w:divBdr>
        <w:top w:val="none" w:sz="0" w:space="0" w:color="auto"/>
        <w:left w:val="none" w:sz="0" w:space="0" w:color="auto"/>
        <w:bottom w:val="none" w:sz="0" w:space="0" w:color="auto"/>
        <w:right w:val="none" w:sz="0" w:space="0" w:color="auto"/>
      </w:divBdr>
    </w:div>
    <w:div w:id="1674064311">
      <w:bodyDiv w:val="1"/>
      <w:marLeft w:val="0"/>
      <w:marRight w:val="0"/>
      <w:marTop w:val="0"/>
      <w:marBottom w:val="0"/>
      <w:divBdr>
        <w:top w:val="none" w:sz="0" w:space="0" w:color="auto"/>
        <w:left w:val="none" w:sz="0" w:space="0" w:color="auto"/>
        <w:bottom w:val="none" w:sz="0" w:space="0" w:color="auto"/>
        <w:right w:val="none" w:sz="0" w:space="0" w:color="auto"/>
      </w:divBdr>
      <w:divsChild>
        <w:div w:id="1048843714">
          <w:marLeft w:val="0"/>
          <w:marRight w:val="0"/>
          <w:marTop w:val="0"/>
          <w:marBottom w:val="0"/>
          <w:divBdr>
            <w:top w:val="none" w:sz="0" w:space="0" w:color="auto"/>
            <w:left w:val="none" w:sz="0" w:space="0" w:color="auto"/>
            <w:bottom w:val="none" w:sz="0" w:space="0" w:color="auto"/>
            <w:right w:val="none" w:sz="0" w:space="0" w:color="auto"/>
          </w:divBdr>
        </w:div>
      </w:divsChild>
    </w:div>
    <w:div w:id="1753772612">
      <w:bodyDiv w:val="1"/>
      <w:marLeft w:val="0"/>
      <w:marRight w:val="0"/>
      <w:marTop w:val="0"/>
      <w:marBottom w:val="0"/>
      <w:divBdr>
        <w:top w:val="none" w:sz="0" w:space="0" w:color="auto"/>
        <w:left w:val="none" w:sz="0" w:space="0" w:color="auto"/>
        <w:bottom w:val="none" w:sz="0" w:space="0" w:color="auto"/>
        <w:right w:val="none" w:sz="0" w:space="0" w:color="auto"/>
      </w:divBdr>
    </w:div>
    <w:div w:id="1835410109">
      <w:bodyDiv w:val="1"/>
      <w:marLeft w:val="0"/>
      <w:marRight w:val="0"/>
      <w:marTop w:val="0"/>
      <w:marBottom w:val="0"/>
      <w:divBdr>
        <w:top w:val="none" w:sz="0" w:space="0" w:color="auto"/>
        <w:left w:val="none" w:sz="0" w:space="0" w:color="auto"/>
        <w:bottom w:val="none" w:sz="0" w:space="0" w:color="auto"/>
        <w:right w:val="none" w:sz="0" w:space="0" w:color="auto"/>
      </w:divBdr>
    </w:div>
    <w:div w:id="1935287812">
      <w:bodyDiv w:val="1"/>
      <w:marLeft w:val="0"/>
      <w:marRight w:val="0"/>
      <w:marTop w:val="0"/>
      <w:marBottom w:val="0"/>
      <w:divBdr>
        <w:top w:val="none" w:sz="0" w:space="0" w:color="auto"/>
        <w:left w:val="none" w:sz="0" w:space="0" w:color="auto"/>
        <w:bottom w:val="none" w:sz="0" w:space="0" w:color="auto"/>
        <w:right w:val="none" w:sz="0" w:space="0" w:color="auto"/>
      </w:divBdr>
      <w:divsChild>
        <w:div w:id="474565957">
          <w:marLeft w:val="446"/>
          <w:marRight w:val="0"/>
          <w:marTop w:val="0"/>
          <w:marBottom w:val="0"/>
          <w:divBdr>
            <w:top w:val="none" w:sz="0" w:space="0" w:color="auto"/>
            <w:left w:val="none" w:sz="0" w:space="0" w:color="auto"/>
            <w:bottom w:val="none" w:sz="0" w:space="0" w:color="auto"/>
            <w:right w:val="none" w:sz="0" w:space="0" w:color="auto"/>
          </w:divBdr>
        </w:div>
        <w:div w:id="634868776">
          <w:marLeft w:val="446"/>
          <w:marRight w:val="0"/>
          <w:marTop w:val="0"/>
          <w:marBottom w:val="0"/>
          <w:divBdr>
            <w:top w:val="none" w:sz="0" w:space="0" w:color="auto"/>
            <w:left w:val="none" w:sz="0" w:space="0" w:color="auto"/>
            <w:bottom w:val="none" w:sz="0" w:space="0" w:color="auto"/>
            <w:right w:val="none" w:sz="0" w:space="0" w:color="auto"/>
          </w:divBdr>
        </w:div>
        <w:div w:id="853685785">
          <w:marLeft w:val="446"/>
          <w:marRight w:val="0"/>
          <w:marTop w:val="0"/>
          <w:marBottom w:val="0"/>
          <w:divBdr>
            <w:top w:val="none" w:sz="0" w:space="0" w:color="auto"/>
            <w:left w:val="none" w:sz="0" w:space="0" w:color="auto"/>
            <w:bottom w:val="none" w:sz="0" w:space="0" w:color="auto"/>
            <w:right w:val="none" w:sz="0" w:space="0" w:color="auto"/>
          </w:divBdr>
        </w:div>
        <w:div w:id="1046760780">
          <w:marLeft w:val="446"/>
          <w:marRight w:val="0"/>
          <w:marTop w:val="0"/>
          <w:marBottom w:val="0"/>
          <w:divBdr>
            <w:top w:val="none" w:sz="0" w:space="0" w:color="auto"/>
            <w:left w:val="none" w:sz="0" w:space="0" w:color="auto"/>
            <w:bottom w:val="none" w:sz="0" w:space="0" w:color="auto"/>
            <w:right w:val="none" w:sz="0" w:space="0" w:color="auto"/>
          </w:divBdr>
        </w:div>
        <w:div w:id="1106651820">
          <w:marLeft w:val="446"/>
          <w:marRight w:val="0"/>
          <w:marTop w:val="0"/>
          <w:marBottom w:val="0"/>
          <w:divBdr>
            <w:top w:val="none" w:sz="0" w:space="0" w:color="auto"/>
            <w:left w:val="none" w:sz="0" w:space="0" w:color="auto"/>
            <w:bottom w:val="none" w:sz="0" w:space="0" w:color="auto"/>
            <w:right w:val="none" w:sz="0" w:space="0" w:color="auto"/>
          </w:divBdr>
        </w:div>
        <w:div w:id="1328097726">
          <w:marLeft w:val="446"/>
          <w:marRight w:val="0"/>
          <w:marTop w:val="0"/>
          <w:marBottom w:val="0"/>
          <w:divBdr>
            <w:top w:val="none" w:sz="0" w:space="0" w:color="auto"/>
            <w:left w:val="none" w:sz="0" w:space="0" w:color="auto"/>
            <w:bottom w:val="none" w:sz="0" w:space="0" w:color="auto"/>
            <w:right w:val="none" w:sz="0" w:space="0" w:color="auto"/>
          </w:divBdr>
        </w:div>
        <w:div w:id="1753701219">
          <w:marLeft w:val="446"/>
          <w:marRight w:val="0"/>
          <w:marTop w:val="0"/>
          <w:marBottom w:val="0"/>
          <w:divBdr>
            <w:top w:val="none" w:sz="0" w:space="0" w:color="auto"/>
            <w:left w:val="none" w:sz="0" w:space="0" w:color="auto"/>
            <w:bottom w:val="none" w:sz="0" w:space="0" w:color="auto"/>
            <w:right w:val="none" w:sz="0" w:space="0" w:color="auto"/>
          </w:divBdr>
        </w:div>
        <w:div w:id="1778715869">
          <w:marLeft w:val="446"/>
          <w:marRight w:val="0"/>
          <w:marTop w:val="0"/>
          <w:marBottom w:val="0"/>
          <w:divBdr>
            <w:top w:val="none" w:sz="0" w:space="0" w:color="auto"/>
            <w:left w:val="none" w:sz="0" w:space="0" w:color="auto"/>
            <w:bottom w:val="none" w:sz="0" w:space="0" w:color="auto"/>
            <w:right w:val="none" w:sz="0" w:space="0" w:color="auto"/>
          </w:divBdr>
        </w:div>
        <w:div w:id="1809128962">
          <w:marLeft w:val="446"/>
          <w:marRight w:val="0"/>
          <w:marTop w:val="0"/>
          <w:marBottom w:val="0"/>
          <w:divBdr>
            <w:top w:val="none" w:sz="0" w:space="0" w:color="auto"/>
            <w:left w:val="none" w:sz="0" w:space="0" w:color="auto"/>
            <w:bottom w:val="none" w:sz="0" w:space="0" w:color="auto"/>
            <w:right w:val="none" w:sz="0" w:space="0" w:color="auto"/>
          </w:divBdr>
        </w:div>
        <w:div w:id="1841313178">
          <w:marLeft w:val="446"/>
          <w:marRight w:val="0"/>
          <w:marTop w:val="0"/>
          <w:marBottom w:val="0"/>
          <w:divBdr>
            <w:top w:val="none" w:sz="0" w:space="0" w:color="auto"/>
            <w:left w:val="none" w:sz="0" w:space="0" w:color="auto"/>
            <w:bottom w:val="none" w:sz="0" w:space="0" w:color="auto"/>
            <w:right w:val="none" w:sz="0" w:space="0" w:color="auto"/>
          </w:divBdr>
        </w:div>
      </w:divsChild>
    </w:div>
    <w:div w:id="196287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jetos@institutototum.com.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fael@institutototum.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16D02-079E-422C-979A-EDC8C00DE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48</Pages>
  <Words>17801</Words>
  <Characters>101824</Characters>
  <Application>Microsoft Office Word</Application>
  <DocSecurity>0</DocSecurity>
  <Lines>2078</Lines>
  <Paragraphs>980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118645</CharactersWithSpaces>
  <SharedDoc>false</SharedDoc>
  <HLinks>
    <vt:vector size="90" baseType="variant">
      <vt:variant>
        <vt:i4>1245234</vt:i4>
      </vt:variant>
      <vt:variant>
        <vt:i4>86</vt:i4>
      </vt:variant>
      <vt:variant>
        <vt:i4>0</vt:i4>
      </vt:variant>
      <vt:variant>
        <vt:i4>5</vt:i4>
      </vt:variant>
      <vt:variant>
        <vt:lpwstr/>
      </vt:variant>
      <vt:variant>
        <vt:lpwstr>_Toc326660100</vt:lpwstr>
      </vt:variant>
      <vt:variant>
        <vt:i4>1703987</vt:i4>
      </vt:variant>
      <vt:variant>
        <vt:i4>80</vt:i4>
      </vt:variant>
      <vt:variant>
        <vt:i4>0</vt:i4>
      </vt:variant>
      <vt:variant>
        <vt:i4>5</vt:i4>
      </vt:variant>
      <vt:variant>
        <vt:lpwstr/>
      </vt:variant>
      <vt:variant>
        <vt:lpwstr>_Toc326660099</vt:lpwstr>
      </vt:variant>
      <vt:variant>
        <vt:i4>1703987</vt:i4>
      </vt:variant>
      <vt:variant>
        <vt:i4>74</vt:i4>
      </vt:variant>
      <vt:variant>
        <vt:i4>0</vt:i4>
      </vt:variant>
      <vt:variant>
        <vt:i4>5</vt:i4>
      </vt:variant>
      <vt:variant>
        <vt:lpwstr/>
      </vt:variant>
      <vt:variant>
        <vt:lpwstr>_Toc326660098</vt:lpwstr>
      </vt:variant>
      <vt:variant>
        <vt:i4>1703987</vt:i4>
      </vt:variant>
      <vt:variant>
        <vt:i4>68</vt:i4>
      </vt:variant>
      <vt:variant>
        <vt:i4>0</vt:i4>
      </vt:variant>
      <vt:variant>
        <vt:i4>5</vt:i4>
      </vt:variant>
      <vt:variant>
        <vt:lpwstr/>
      </vt:variant>
      <vt:variant>
        <vt:lpwstr>_Toc326660097</vt:lpwstr>
      </vt:variant>
      <vt:variant>
        <vt:i4>1703987</vt:i4>
      </vt:variant>
      <vt:variant>
        <vt:i4>62</vt:i4>
      </vt:variant>
      <vt:variant>
        <vt:i4>0</vt:i4>
      </vt:variant>
      <vt:variant>
        <vt:i4>5</vt:i4>
      </vt:variant>
      <vt:variant>
        <vt:lpwstr/>
      </vt:variant>
      <vt:variant>
        <vt:lpwstr>_Toc326660096</vt:lpwstr>
      </vt:variant>
      <vt:variant>
        <vt:i4>1703987</vt:i4>
      </vt:variant>
      <vt:variant>
        <vt:i4>56</vt:i4>
      </vt:variant>
      <vt:variant>
        <vt:i4>0</vt:i4>
      </vt:variant>
      <vt:variant>
        <vt:i4>5</vt:i4>
      </vt:variant>
      <vt:variant>
        <vt:lpwstr/>
      </vt:variant>
      <vt:variant>
        <vt:lpwstr>_Toc326660094</vt:lpwstr>
      </vt:variant>
      <vt:variant>
        <vt:i4>1703987</vt:i4>
      </vt:variant>
      <vt:variant>
        <vt:i4>50</vt:i4>
      </vt:variant>
      <vt:variant>
        <vt:i4>0</vt:i4>
      </vt:variant>
      <vt:variant>
        <vt:i4>5</vt:i4>
      </vt:variant>
      <vt:variant>
        <vt:lpwstr/>
      </vt:variant>
      <vt:variant>
        <vt:lpwstr>_Toc326660092</vt:lpwstr>
      </vt:variant>
      <vt:variant>
        <vt:i4>1703987</vt:i4>
      </vt:variant>
      <vt:variant>
        <vt:i4>44</vt:i4>
      </vt:variant>
      <vt:variant>
        <vt:i4>0</vt:i4>
      </vt:variant>
      <vt:variant>
        <vt:i4>5</vt:i4>
      </vt:variant>
      <vt:variant>
        <vt:lpwstr/>
      </vt:variant>
      <vt:variant>
        <vt:lpwstr>_Toc326660091</vt:lpwstr>
      </vt:variant>
      <vt:variant>
        <vt:i4>1703987</vt:i4>
      </vt:variant>
      <vt:variant>
        <vt:i4>38</vt:i4>
      </vt:variant>
      <vt:variant>
        <vt:i4>0</vt:i4>
      </vt:variant>
      <vt:variant>
        <vt:i4>5</vt:i4>
      </vt:variant>
      <vt:variant>
        <vt:lpwstr/>
      </vt:variant>
      <vt:variant>
        <vt:lpwstr>_Toc326660090</vt:lpwstr>
      </vt:variant>
      <vt:variant>
        <vt:i4>1769523</vt:i4>
      </vt:variant>
      <vt:variant>
        <vt:i4>32</vt:i4>
      </vt:variant>
      <vt:variant>
        <vt:i4>0</vt:i4>
      </vt:variant>
      <vt:variant>
        <vt:i4>5</vt:i4>
      </vt:variant>
      <vt:variant>
        <vt:lpwstr/>
      </vt:variant>
      <vt:variant>
        <vt:lpwstr>_Toc326660089</vt:lpwstr>
      </vt:variant>
      <vt:variant>
        <vt:i4>1769523</vt:i4>
      </vt:variant>
      <vt:variant>
        <vt:i4>26</vt:i4>
      </vt:variant>
      <vt:variant>
        <vt:i4>0</vt:i4>
      </vt:variant>
      <vt:variant>
        <vt:i4>5</vt:i4>
      </vt:variant>
      <vt:variant>
        <vt:lpwstr/>
      </vt:variant>
      <vt:variant>
        <vt:lpwstr>_Toc326660088</vt:lpwstr>
      </vt:variant>
      <vt:variant>
        <vt:i4>1769523</vt:i4>
      </vt:variant>
      <vt:variant>
        <vt:i4>20</vt:i4>
      </vt:variant>
      <vt:variant>
        <vt:i4>0</vt:i4>
      </vt:variant>
      <vt:variant>
        <vt:i4>5</vt:i4>
      </vt:variant>
      <vt:variant>
        <vt:lpwstr/>
      </vt:variant>
      <vt:variant>
        <vt:lpwstr>_Toc326660087</vt:lpwstr>
      </vt:variant>
      <vt:variant>
        <vt:i4>1769523</vt:i4>
      </vt:variant>
      <vt:variant>
        <vt:i4>14</vt:i4>
      </vt:variant>
      <vt:variant>
        <vt:i4>0</vt:i4>
      </vt:variant>
      <vt:variant>
        <vt:i4>5</vt:i4>
      </vt:variant>
      <vt:variant>
        <vt:lpwstr/>
      </vt:variant>
      <vt:variant>
        <vt:lpwstr>_Toc326660086</vt:lpwstr>
      </vt:variant>
      <vt:variant>
        <vt:i4>1769523</vt:i4>
      </vt:variant>
      <vt:variant>
        <vt:i4>8</vt:i4>
      </vt:variant>
      <vt:variant>
        <vt:i4>0</vt:i4>
      </vt:variant>
      <vt:variant>
        <vt:i4>5</vt:i4>
      </vt:variant>
      <vt:variant>
        <vt:lpwstr/>
      </vt:variant>
      <vt:variant>
        <vt:lpwstr>_Toc326660085</vt:lpwstr>
      </vt:variant>
      <vt:variant>
        <vt:i4>1769523</vt:i4>
      </vt:variant>
      <vt:variant>
        <vt:i4>2</vt:i4>
      </vt:variant>
      <vt:variant>
        <vt:i4>0</vt:i4>
      </vt:variant>
      <vt:variant>
        <vt:i4>5</vt:i4>
      </vt:variant>
      <vt:variant>
        <vt:lpwstr/>
      </vt:variant>
      <vt:variant>
        <vt:lpwstr>_Toc326660084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calmeida</dc:creator>
  <cp:keywords/>
  <dc:description/>
  <cp:lastModifiedBy>Fernando Giachini Lopes</cp:lastModifiedBy>
  <cp:revision>3</cp:revision>
  <cp:lastPrinted>2026-04-16T11:50:00Z</cp:lastPrinted>
  <dcterms:created xsi:type="dcterms:W3CDTF">2026-10-23T17:14:00Z</dcterms:created>
  <dcterms:modified xsi:type="dcterms:W3CDTF">2026-10-23T18:37:00Z</dcterms:modified>
</cp:coreProperties>
</file>